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E0001" w14:textId="77777777" w:rsidR="006A77CC" w:rsidRPr="00CF7589" w:rsidRDefault="00B07C07" w:rsidP="00B31B3B">
      <w:pPr>
        <w:pStyle w:val="Heading1"/>
        <w:pBdr>
          <w:top w:val="single" w:sz="4" w:space="1" w:color="auto"/>
          <w:left w:val="single" w:sz="4" w:space="4" w:color="auto"/>
          <w:bottom w:val="single" w:sz="4" w:space="1" w:color="auto"/>
          <w:right w:val="single" w:sz="4" w:space="4" w:color="auto"/>
        </w:pBdr>
        <w:shd w:val="clear" w:color="auto" w:fill="auto"/>
        <w:jc w:val="center"/>
        <w:rPr>
          <w:rFonts w:asciiTheme="minorHAnsi" w:hAnsiTheme="minorHAnsi" w:cstheme="minorHAnsi"/>
          <w:szCs w:val="24"/>
        </w:rPr>
      </w:pPr>
      <w:r>
        <w:rPr>
          <w:rFonts w:asciiTheme="minorHAnsi" w:hAnsiTheme="minorHAnsi" w:cstheme="minorHAnsi"/>
          <w:szCs w:val="24"/>
        </w:rPr>
        <w:t xml:space="preserve">Spring </w:t>
      </w:r>
      <w:r w:rsidR="00FD37E8">
        <w:rPr>
          <w:rFonts w:asciiTheme="minorHAnsi" w:hAnsiTheme="minorHAnsi" w:cstheme="minorHAnsi"/>
          <w:szCs w:val="24"/>
        </w:rPr>
        <w:t>Submission Y</w:t>
      </w:r>
      <w:r w:rsidR="006A60CB" w:rsidRPr="00CF7589">
        <w:rPr>
          <w:rFonts w:asciiTheme="minorHAnsi" w:hAnsiTheme="minorHAnsi" w:cstheme="minorHAnsi"/>
          <w:szCs w:val="24"/>
        </w:rPr>
        <w:t xml:space="preserve">ear </w:t>
      </w:r>
      <w:r w:rsidR="0078123F">
        <w:rPr>
          <w:rFonts w:asciiTheme="minorHAnsi" w:hAnsiTheme="minorHAnsi" w:cstheme="minorHAnsi"/>
          <w:szCs w:val="24"/>
        </w:rPr>
        <w:t>2</w:t>
      </w:r>
      <w:r w:rsidR="00FD37E8">
        <w:rPr>
          <w:rFonts w:asciiTheme="minorHAnsi" w:hAnsiTheme="minorHAnsi" w:cstheme="minorHAnsi"/>
          <w:szCs w:val="24"/>
        </w:rPr>
        <w:t xml:space="preserve">                                                           </w:t>
      </w:r>
      <w:r w:rsidR="006A60CB" w:rsidRPr="00CF7589">
        <w:rPr>
          <w:rFonts w:asciiTheme="minorHAnsi" w:hAnsiTheme="minorHAnsi" w:cstheme="minorHAnsi"/>
          <w:szCs w:val="24"/>
        </w:rPr>
        <w:t>Assessment Materials for PTs</w:t>
      </w:r>
    </w:p>
    <w:p w14:paraId="5692E381" w14:textId="77777777" w:rsidR="00CF7589" w:rsidRPr="005E2330" w:rsidRDefault="00CF7589" w:rsidP="005E2330">
      <w:pPr>
        <w:pStyle w:val="NoSpacing"/>
        <w:rPr>
          <w:sz w:val="24"/>
          <w:szCs w:val="24"/>
        </w:rPr>
      </w:pPr>
    </w:p>
    <w:p w14:paraId="5C2EAE18" w14:textId="77777777" w:rsidR="005D11F4" w:rsidRPr="002F1565" w:rsidRDefault="005D11F4" w:rsidP="005E2330">
      <w:pPr>
        <w:pStyle w:val="NoSpacing"/>
        <w:rPr>
          <w:b/>
          <w:sz w:val="23"/>
          <w:szCs w:val="23"/>
        </w:rPr>
      </w:pPr>
      <w:r w:rsidRPr="002F1565">
        <w:rPr>
          <w:b/>
          <w:sz w:val="23"/>
          <w:szCs w:val="23"/>
        </w:rPr>
        <w:t xml:space="preserve">Context and purpose of </w:t>
      </w:r>
      <w:r w:rsidR="00B07C07">
        <w:rPr>
          <w:b/>
          <w:sz w:val="23"/>
          <w:szCs w:val="23"/>
        </w:rPr>
        <w:t xml:space="preserve">Spring </w:t>
      </w:r>
      <w:r w:rsidR="00FD37E8" w:rsidRPr="002F1565">
        <w:rPr>
          <w:b/>
          <w:sz w:val="23"/>
          <w:szCs w:val="23"/>
        </w:rPr>
        <w:t xml:space="preserve">submission </w:t>
      </w:r>
    </w:p>
    <w:p w14:paraId="05D9AD95" w14:textId="77777777" w:rsidR="005D11F4" w:rsidRPr="002F1565" w:rsidRDefault="005D11F4" w:rsidP="005E2330">
      <w:pPr>
        <w:pStyle w:val="NoSpacing"/>
        <w:rPr>
          <w:sz w:val="23"/>
          <w:szCs w:val="23"/>
        </w:rPr>
      </w:pPr>
      <w:r w:rsidRPr="002F1565">
        <w:rPr>
          <w:sz w:val="23"/>
          <w:szCs w:val="23"/>
        </w:rPr>
        <w:t xml:space="preserve">At </w:t>
      </w:r>
      <w:r w:rsidR="00B07C07">
        <w:rPr>
          <w:sz w:val="23"/>
          <w:szCs w:val="23"/>
        </w:rPr>
        <w:t xml:space="preserve">Spring </w:t>
      </w:r>
      <w:r w:rsidR="00FD37E8" w:rsidRPr="002F1565">
        <w:rPr>
          <w:sz w:val="23"/>
          <w:szCs w:val="23"/>
        </w:rPr>
        <w:t xml:space="preserve">submission, </w:t>
      </w:r>
      <w:r w:rsidRPr="002F1565">
        <w:rPr>
          <w:sz w:val="23"/>
          <w:szCs w:val="23"/>
          <w:u w:val="single"/>
        </w:rPr>
        <w:t>student</w:t>
      </w:r>
      <w:r w:rsidR="00337A38" w:rsidRPr="002F1565">
        <w:rPr>
          <w:sz w:val="23"/>
          <w:szCs w:val="23"/>
          <w:u w:val="single"/>
        </w:rPr>
        <w:t>s</w:t>
      </w:r>
      <w:r w:rsidRPr="002F1565">
        <w:rPr>
          <w:sz w:val="23"/>
          <w:szCs w:val="23"/>
          <w:u w:val="single"/>
        </w:rPr>
        <w:t xml:space="preserve"> are required to submit Competence </w:t>
      </w:r>
      <w:r w:rsidR="0078123F">
        <w:rPr>
          <w:sz w:val="23"/>
          <w:szCs w:val="23"/>
          <w:u w:val="single"/>
        </w:rPr>
        <w:t>5</w:t>
      </w:r>
      <w:r w:rsidRPr="002F1565">
        <w:rPr>
          <w:sz w:val="23"/>
          <w:szCs w:val="23"/>
          <w:u w:val="single"/>
        </w:rPr>
        <w:t>.</w:t>
      </w:r>
      <w:r w:rsidRPr="002F1565">
        <w:rPr>
          <w:sz w:val="23"/>
          <w:szCs w:val="23"/>
        </w:rPr>
        <w:t xml:space="preserve">  </w:t>
      </w:r>
    </w:p>
    <w:p w14:paraId="0AE4DEF6" w14:textId="77777777" w:rsidR="00CF7589" w:rsidRPr="002F1565" w:rsidRDefault="00CF7589" w:rsidP="005E2330">
      <w:pPr>
        <w:pStyle w:val="NoSpacing"/>
        <w:rPr>
          <w:sz w:val="23"/>
          <w:szCs w:val="23"/>
        </w:rPr>
      </w:pPr>
    </w:p>
    <w:p w14:paraId="094A2ED4" w14:textId="77777777" w:rsidR="00CF7589" w:rsidRPr="002F1565" w:rsidRDefault="005D11F4" w:rsidP="005E2330">
      <w:pPr>
        <w:pStyle w:val="NoSpacing"/>
        <w:rPr>
          <w:sz w:val="23"/>
          <w:szCs w:val="23"/>
        </w:rPr>
      </w:pPr>
      <w:r w:rsidRPr="002F1565">
        <w:rPr>
          <w:sz w:val="23"/>
          <w:szCs w:val="23"/>
        </w:rPr>
        <w:t>This is not a</w:t>
      </w:r>
      <w:r w:rsidR="00CF7589" w:rsidRPr="002F1565">
        <w:rPr>
          <w:sz w:val="23"/>
          <w:szCs w:val="23"/>
        </w:rPr>
        <w:t xml:space="preserve"> formal assessment, but </w:t>
      </w:r>
      <w:r w:rsidR="00337A38" w:rsidRPr="002F1565">
        <w:rPr>
          <w:sz w:val="23"/>
          <w:szCs w:val="23"/>
        </w:rPr>
        <w:t xml:space="preserve">aims to </w:t>
      </w:r>
      <w:r w:rsidR="00CF7589" w:rsidRPr="002F1565">
        <w:rPr>
          <w:sz w:val="23"/>
          <w:szCs w:val="23"/>
        </w:rPr>
        <w:t xml:space="preserve">give </w:t>
      </w:r>
      <w:r w:rsidRPr="002F1565">
        <w:rPr>
          <w:sz w:val="23"/>
          <w:szCs w:val="23"/>
        </w:rPr>
        <w:t xml:space="preserve">clear </w:t>
      </w:r>
      <w:r w:rsidR="007C6DE5" w:rsidRPr="002F1565">
        <w:rPr>
          <w:sz w:val="23"/>
          <w:szCs w:val="23"/>
        </w:rPr>
        <w:t>feedback</w:t>
      </w:r>
      <w:r w:rsidR="00337A38" w:rsidRPr="002F1565">
        <w:rPr>
          <w:sz w:val="23"/>
          <w:szCs w:val="23"/>
        </w:rPr>
        <w:t xml:space="preserve"> to the student concerning </w:t>
      </w:r>
      <w:r w:rsidR="007C6DE5" w:rsidRPr="002F1565">
        <w:rPr>
          <w:sz w:val="23"/>
          <w:szCs w:val="23"/>
        </w:rPr>
        <w:t>areas</w:t>
      </w:r>
      <w:r w:rsidR="00CF7589" w:rsidRPr="002F1565">
        <w:rPr>
          <w:sz w:val="23"/>
          <w:szCs w:val="23"/>
        </w:rPr>
        <w:t xml:space="preserve"> for improvement </w:t>
      </w:r>
      <w:r w:rsidR="007C6DE5" w:rsidRPr="002F1565">
        <w:rPr>
          <w:sz w:val="23"/>
          <w:szCs w:val="23"/>
        </w:rPr>
        <w:t xml:space="preserve">and an </w:t>
      </w:r>
      <w:r w:rsidRPr="002F1565">
        <w:rPr>
          <w:sz w:val="23"/>
          <w:szCs w:val="23"/>
        </w:rPr>
        <w:t>indication of professional and academic progress towards demonstrat</w:t>
      </w:r>
      <w:r w:rsidR="00CF7589" w:rsidRPr="002F1565">
        <w:rPr>
          <w:sz w:val="23"/>
          <w:szCs w:val="23"/>
        </w:rPr>
        <w:t>ing</w:t>
      </w:r>
      <w:r w:rsidRPr="002F1565">
        <w:rPr>
          <w:sz w:val="23"/>
          <w:szCs w:val="23"/>
        </w:rPr>
        <w:t xml:space="preserve"> the competences by the end of year submission.  </w:t>
      </w:r>
      <w:r w:rsidR="00607858" w:rsidRPr="002F1565">
        <w:rPr>
          <w:sz w:val="23"/>
          <w:szCs w:val="23"/>
        </w:rPr>
        <w:t>F</w:t>
      </w:r>
      <w:r w:rsidR="00337A38" w:rsidRPr="002F1565">
        <w:rPr>
          <w:sz w:val="23"/>
          <w:szCs w:val="23"/>
        </w:rPr>
        <w:t xml:space="preserve">ollowing </w:t>
      </w:r>
      <w:r w:rsidR="00CF7589" w:rsidRPr="002F1565">
        <w:rPr>
          <w:sz w:val="23"/>
          <w:szCs w:val="23"/>
        </w:rPr>
        <w:t>feedback</w:t>
      </w:r>
      <w:r w:rsidR="00337A38" w:rsidRPr="002F1565">
        <w:rPr>
          <w:sz w:val="23"/>
          <w:szCs w:val="23"/>
        </w:rPr>
        <w:t xml:space="preserve">, students will have time to </w:t>
      </w:r>
      <w:r w:rsidR="00CF7589" w:rsidRPr="002F1565">
        <w:rPr>
          <w:sz w:val="23"/>
          <w:szCs w:val="23"/>
        </w:rPr>
        <w:t>improve their written wo</w:t>
      </w:r>
      <w:r w:rsidR="00337A38" w:rsidRPr="002F1565">
        <w:rPr>
          <w:sz w:val="23"/>
          <w:szCs w:val="23"/>
        </w:rPr>
        <w:t xml:space="preserve">rk for end of year submission if they wish to do so.  </w:t>
      </w:r>
    </w:p>
    <w:p w14:paraId="7DF33BFA" w14:textId="77777777" w:rsidR="00CF7589" w:rsidRPr="002F1565" w:rsidRDefault="00CF7589" w:rsidP="005E2330">
      <w:pPr>
        <w:pStyle w:val="NoSpacing"/>
        <w:rPr>
          <w:sz w:val="23"/>
          <w:szCs w:val="23"/>
        </w:rPr>
      </w:pPr>
    </w:p>
    <w:p w14:paraId="7750D22A" w14:textId="50B83E16" w:rsidR="00DD7732" w:rsidRPr="00E66A34" w:rsidRDefault="00CF7589" w:rsidP="005E2330">
      <w:pPr>
        <w:pStyle w:val="NoSpacing"/>
        <w:rPr>
          <w:sz w:val="23"/>
          <w:szCs w:val="23"/>
          <w:highlight w:val="yellow"/>
        </w:rPr>
      </w:pPr>
      <w:r w:rsidRPr="00E66A34">
        <w:rPr>
          <w:sz w:val="23"/>
          <w:szCs w:val="23"/>
        </w:rPr>
        <w:t xml:space="preserve">Your assessment </w:t>
      </w:r>
      <w:r w:rsidR="005D11F4" w:rsidRPr="00E66A34">
        <w:rPr>
          <w:sz w:val="23"/>
          <w:szCs w:val="23"/>
        </w:rPr>
        <w:t xml:space="preserve">at this stage </w:t>
      </w:r>
      <w:r w:rsidR="00E66A34" w:rsidRPr="00E66A34">
        <w:rPr>
          <w:sz w:val="23"/>
          <w:szCs w:val="23"/>
        </w:rPr>
        <w:t xml:space="preserve">provides </w:t>
      </w:r>
      <w:r w:rsidR="005D11F4" w:rsidRPr="00E66A34">
        <w:rPr>
          <w:sz w:val="23"/>
          <w:szCs w:val="23"/>
          <w:u w:val="single"/>
        </w:rPr>
        <w:t xml:space="preserve">an indication </w:t>
      </w:r>
      <w:r w:rsidR="00337A38" w:rsidRPr="00E66A34">
        <w:rPr>
          <w:sz w:val="23"/>
          <w:szCs w:val="23"/>
          <w:u w:val="single"/>
        </w:rPr>
        <w:t xml:space="preserve">whether </w:t>
      </w:r>
      <w:r w:rsidR="005D11F4" w:rsidRPr="00E66A34">
        <w:rPr>
          <w:sz w:val="23"/>
          <w:szCs w:val="23"/>
          <w:u w:val="single"/>
        </w:rPr>
        <w:t>the</w:t>
      </w:r>
      <w:r w:rsidR="00E66A34" w:rsidRPr="00E66A34">
        <w:rPr>
          <w:sz w:val="23"/>
          <w:szCs w:val="23"/>
          <w:u w:val="single"/>
        </w:rPr>
        <w:t xml:space="preserve"> student is </w:t>
      </w:r>
      <w:r w:rsidR="005D11F4" w:rsidRPr="00E66A34">
        <w:rPr>
          <w:sz w:val="23"/>
          <w:szCs w:val="23"/>
          <w:u w:val="single"/>
        </w:rPr>
        <w:t xml:space="preserve">“on target” or “not on target” </w:t>
      </w:r>
      <w:r w:rsidR="00083BD4" w:rsidRPr="00E66A34">
        <w:rPr>
          <w:sz w:val="23"/>
          <w:szCs w:val="23"/>
          <w:u w:val="single"/>
        </w:rPr>
        <w:t xml:space="preserve">to pass at the </w:t>
      </w:r>
      <w:r w:rsidR="005D11F4" w:rsidRPr="00E66A34">
        <w:rPr>
          <w:sz w:val="23"/>
          <w:szCs w:val="23"/>
          <w:u w:val="single"/>
        </w:rPr>
        <w:t xml:space="preserve">end of the </w:t>
      </w:r>
      <w:r w:rsidR="00337A38" w:rsidRPr="00E66A34">
        <w:rPr>
          <w:sz w:val="23"/>
          <w:szCs w:val="23"/>
          <w:u w:val="single"/>
        </w:rPr>
        <w:t xml:space="preserve">academic </w:t>
      </w:r>
      <w:r w:rsidR="005D11F4" w:rsidRPr="00E66A34">
        <w:rPr>
          <w:sz w:val="23"/>
          <w:szCs w:val="23"/>
          <w:u w:val="single"/>
        </w:rPr>
        <w:t>year</w:t>
      </w:r>
      <w:r w:rsidR="005D11F4" w:rsidRPr="00E66A34">
        <w:rPr>
          <w:sz w:val="23"/>
          <w:szCs w:val="23"/>
        </w:rPr>
        <w:t xml:space="preserve">.  </w:t>
      </w:r>
      <w:r w:rsidR="005D11F4" w:rsidRPr="00E66A34">
        <w:rPr>
          <w:sz w:val="23"/>
          <w:szCs w:val="23"/>
          <w:u w:val="single"/>
        </w:rPr>
        <w:t>It</w:t>
      </w:r>
      <w:r w:rsidR="005D11F4" w:rsidRPr="002F1565">
        <w:rPr>
          <w:sz w:val="23"/>
          <w:szCs w:val="23"/>
          <w:u w:val="single"/>
        </w:rPr>
        <w:t xml:space="preserve"> </w:t>
      </w:r>
      <w:r w:rsidR="00337A38" w:rsidRPr="002F1565">
        <w:rPr>
          <w:sz w:val="23"/>
          <w:szCs w:val="23"/>
          <w:u w:val="single"/>
        </w:rPr>
        <w:t xml:space="preserve">will </w:t>
      </w:r>
      <w:r w:rsidR="005D11F4" w:rsidRPr="002F1565">
        <w:rPr>
          <w:sz w:val="23"/>
          <w:szCs w:val="23"/>
          <w:u w:val="single"/>
        </w:rPr>
        <w:t>also provide helpful feedback</w:t>
      </w:r>
      <w:r w:rsidR="005D11F4" w:rsidRPr="002F1565">
        <w:rPr>
          <w:sz w:val="23"/>
          <w:szCs w:val="23"/>
        </w:rPr>
        <w:t xml:space="preserve"> </w:t>
      </w:r>
      <w:r w:rsidR="00337A38" w:rsidRPr="002F1565">
        <w:rPr>
          <w:sz w:val="23"/>
          <w:szCs w:val="23"/>
        </w:rPr>
        <w:t>concerning</w:t>
      </w:r>
      <w:r w:rsidR="005D11F4" w:rsidRPr="002F1565">
        <w:rPr>
          <w:sz w:val="23"/>
          <w:szCs w:val="23"/>
        </w:rPr>
        <w:t xml:space="preserve"> areas that require further work and a clear </w:t>
      </w:r>
      <w:r w:rsidR="00337A38" w:rsidRPr="002F1565">
        <w:rPr>
          <w:sz w:val="23"/>
          <w:szCs w:val="23"/>
        </w:rPr>
        <w:t xml:space="preserve">indication </w:t>
      </w:r>
      <w:r w:rsidR="005D11F4" w:rsidRPr="002F1565">
        <w:rPr>
          <w:sz w:val="23"/>
          <w:szCs w:val="23"/>
        </w:rPr>
        <w:t xml:space="preserve">of the criteria </w:t>
      </w:r>
      <w:r w:rsidR="00337A38" w:rsidRPr="002F1565">
        <w:rPr>
          <w:sz w:val="23"/>
          <w:szCs w:val="23"/>
        </w:rPr>
        <w:t xml:space="preserve">by </w:t>
      </w:r>
      <w:r w:rsidR="005D11F4" w:rsidRPr="002F1565">
        <w:rPr>
          <w:sz w:val="23"/>
          <w:szCs w:val="23"/>
        </w:rPr>
        <w:t xml:space="preserve">which they are being assessed.  </w:t>
      </w:r>
      <w:r w:rsidR="00DD7732" w:rsidRPr="002F1565">
        <w:rPr>
          <w:sz w:val="23"/>
          <w:szCs w:val="23"/>
        </w:rPr>
        <w:t>A student may be ‘not on target’ for a number of reasons, including</w:t>
      </w:r>
      <w:r w:rsidR="000B6634" w:rsidRPr="002F1565">
        <w:rPr>
          <w:sz w:val="23"/>
          <w:szCs w:val="23"/>
        </w:rPr>
        <w:t>:</w:t>
      </w:r>
      <w:r w:rsidR="00DD7732" w:rsidRPr="002F1565">
        <w:rPr>
          <w:sz w:val="23"/>
          <w:szCs w:val="23"/>
        </w:rPr>
        <w:t xml:space="preserve"> lack of opportunity, experience, understanding, </w:t>
      </w:r>
      <w:r w:rsidR="008D5D21" w:rsidRPr="002F1565">
        <w:rPr>
          <w:sz w:val="23"/>
          <w:szCs w:val="23"/>
        </w:rPr>
        <w:t xml:space="preserve">not providing </w:t>
      </w:r>
      <w:r w:rsidR="00DD7732" w:rsidRPr="002F1565">
        <w:rPr>
          <w:sz w:val="23"/>
          <w:szCs w:val="23"/>
        </w:rPr>
        <w:t>evidence or</w:t>
      </w:r>
      <w:r w:rsidR="008D5D21" w:rsidRPr="002F1565">
        <w:rPr>
          <w:sz w:val="23"/>
          <w:szCs w:val="23"/>
        </w:rPr>
        <w:t xml:space="preserve"> a</w:t>
      </w:r>
      <w:r w:rsidR="00DD7732" w:rsidRPr="002F1565">
        <w:rPr>
          <w:sz w:val="23"/>
          <w:szCs w:val="23"/>
        </w:rPr>
        <w:t xml:space="preserve"> lack of ability. </w:t>
      </w:r>
      <w:r w:rsidR="003A7FF0" w:rsidRPr="002F1565">
        <w:rPr>
          <w:sz w:val="23"/>
          <w:szCs w:val="23"/>
        </w:rPr>
        <w:t xml:space="preserve"> </w:t>
      </w:r>
      <w:r w:rsidR="00DD7732" w:rsidRPr="002F1565">
        <w:rPr>
          <w:sz w:val="23"/>
          <w:szCs w:val="23"/>
        </w:rPr>
        <w:t xml:space="preserve">If students are deemed to be </w:t>
      </w:r>
      <w:r w:rsidR="008D5D21" w:rsidRPr="002F1565">
        <w:rPr>
          <w:sz w:val="23"/>
          <w:szCs w:val="23"/>
        </w:rPr>
        <w:t>‘</w:t>
      </w:r>
      <w:r w:rsidR="00DD7732" w:rsidRPr="002F1565">
        <w:rPr>
          <w:sz w:val="23"/>
          <w:szCs w:val="23"/>
        </w:rPr>
        <w:t>not on target</w:t>
      </w:r>
      <w:r w:rsidR="008D5D21" w:rsidRPr="002F1565">
        <w:rPr>
          <w:sz w:val="23"/>
          <w:szCs w:val="23"/>
        </w:rPr>
        <w:t>’</w:t>
      </w:r>
      <w:r w:rsidR="00DD7732" w:rsidRPr="002F1565">
        <w:rPr>
          <w:sz w:val="23"/>
          <w:szCs w:val="23"/>
        </w:rPr>
        <w:t xml:space="preserve">, </w:t>
      </w:r>
      <w:r w:rsidR="008D5D21" w:rsidRPr="002F1565">
        <w:rPr>
          <w:sz w:val="23"/>
          <w:szCs w:val="23"/>
        </w:rPr>
        <w:t xml:space="preserve">we anticipate </w:t>
      </w:r>
      <w:r w:rsidR="00DD7732" w:rsidRPr="002F1565">
        <w:rPr>
          <w:sz w:val="23"/>
          <w:szCs w:val="23"/>
        </w:rPr>
        <w:t xml:space="preserve">they will work with you to </w:t>
      </w:r>
      <w:r w:rsidR="008D5D21" w:rsidRPr="002F1565">
        <w:rPr>
          <w:sz w:val="23"/>
          <w:szCs w:val="23"/>
        </w:rPr>
        <w:t>formulate a plan of action by which they could meet shortcomings</w:t>
      </w:r>
      <w:r w:rsidR="00DD7732" w:rsidRPr="002F1565">
        <w:rPr>
          <w:sz w:val="23"/>
          <w:szCs w:val="23"/>
        </w:rPr>
        <w:t xml:space="preserve"> by the end of the year.  </w:t>
      </w:r>
    </w:p>
    <w:p w14:paraId="729B8845" w14:textId="77777777" w:rsidR="005E2330" w:rsidRPr="002F1565" w:rsidRDefault="005E2330" w:rsidP="005E2330">
      <w:pPr>
        <w:pStyle w:val="NoSpacing"/>
        <w:rPr>
          <w:sz w:val="23"/>
          <w:szCs w:val="23"/>
        </w:rPr>
      </w:pPr>
    </w:p>
    <w:p w14:paraId="53C7B860" w14:textId="77777777" w:rsidR="005D11F4" w:rsidRPr="002F1565" w:rsidRDefault="005D11F4" w:rsidP="005E2330">
      <w:pPr>
        <w:pStyle w:val="NoSpacing"/>
        <w:rPr>
          <w:b/>
          <w:sz w:val="23"/>
          <w:szCs w:val="23"/>
        </w:rPr>
      </w:pPr>
      <w:bookmarkStart w:id="0" w:name="_Toc77945744"/>
      <w:bookmarkStart w:id="1" w:name="_Toc77945902"/>
      <w:bookmarkStart w:id="2" w:name="_Toc77946302"/>
      <w:r w:rsidRPr="002F1565">
        <w:rPr>
          <w:b/>
          <w:sz w:val="23"/>
          <w:szCs w:val="23"/>
        </w:rPr>
        <w:t>Level</w:t>
      </w:r>
      <w:bookmarkEnd w:id="0"/>
      <w:bookmarkEnd w:id="1"/>
      <w:bookmarkEnd w:id="2"/>
    </w:p>
    <w:p w14:paraId="2FF917B6" w14:textId="77777777" w:rsidR="005D11F4" w:rsidRPr="002F1565" w:rsidRDefault="005D11F4" w:rsidP="005E2330">
      <w:pPr>
        <w:pStyle w:val="NoSpacing"/>
        <w:rPr>
          <w:sz w:val="23"/>
          <w:szCs w:val="23"/>
        </w:rPr>
      </w:pPr>
      <w:r w:rsidRPr="002F1565">
        <w:rPr>
          <w:sz w:val="23"/>
          <w:szCs w:val="23"/>
        </w:rPr>
        <w:t xml:space="preserve">By the end of the </w:t>
      </w:r>
      <w:r w:rsidR="00393D6B">
        <w:rPr>
          <w:sz w:val="23"/>
          <w:szCs w:val="23"/>
        </w:rPr>
        <w:t xml:space="preserve">intermediate </w:t>
      </w:r>
      <w:r w:rsidRPr="002F1565">
        <w:rPr>
          <w:sz w:val="23"/>
          <w:szCs w:val="23"/>
        </w:rPr>
        <w:t>level module students are expected to demonstrate knowledge and understanding of</w:t>
      </w:r>
      <w:r w:rsidR="00393D6B">
        <w:rPr>
          <w:sz w:val="23"/>
          <w:szCs w:val="23"/>
        </w:rPr>
        <w:t xml:space="preserve"> </w:t>
      </w:r>
      <w:r w:rsidR="00393D6B" w:rsidRPr="00393D6B">
        <w:rPr>
          <w:sz w:val="23"/>
          <w:szCs w:val="23"/>
        </w:rPr>
        <w:t>all the</w:t>
      </w:r>
      <w:r w:rsidRPr="00393D6B">
        <w:rPr>
          <w:sz w:val="23"/>
          <w:szCs w:val="23"/>
        </w:rPr>
        <w:t xml:space="preserve"> competenc</w:t>
      </w:r>
      <w:r w:rsidR="008D5D21" w:rsidRPr="00393D6B">
        <w:rPr>
          <w:sz w:val="23"/>
          <w:szCs w:val="23"/>
        </w:rPr>
        <w:t>i</w:t>
      </w:r>
      <w:r w:rsidRPr="00393D6B">
        <w:rPr>
          <w:sz w:val="23"/>
          <w:szCs w:val="23"/>
        </w:rPr>
        <w:t xml:space="preserve">es </w:t>
      </w:r>
      <w:r w:rsidR="00393D6B" w:rsidRPr="00393D6B">
        <w:rPr>
          <w:sz w:val="23"/>
          <w:szCs w:val="23"/>
        </w:rPr>
        <w:t xml:space="preserve">(1-6) </w:t>
      </w:r>
      <w:r w:rsidRPr="00393D6B">
        <w:rPr>
          <w:sz w:val="23"/>
          <w:szCs w:val="23"/>
        </w:rPr>
        <w:t>and to apply</w:t>
      </w:r>
      <w:r w:rsidRPr="002F1565">
        <w:rPr>
          <w:sz w:val="23"/>
          <w:szCs w:val="23"/>
        </w:rPr>
        <w:t xml:space="preserve"> them in a range of contexts. This will include non-routine tasks and some individual responsibility and autonomy. They will assist with a range of duties including supporting individuals, facilitating groups and developing learning opportunities.  They will demonstrate a commitment to professional and ministerial principles and values.  </w:t>
      </w:r>
    </w:p>
    <w:p w14:paraId="020F7CFC" w14:textId="77777777" w:rsidR="005E2330" w:rsidRPr="002F1565" w:rsidRDefault="005E2330" w:rsidP="005E2330">
      <w:pPr>
        <w:pStyle w:val="NoSpacing"/>
        <w:rPr>
          <w:sz w:val="23"/>
          <w:szCs w:val="23"/>
        </w:rPr>
      </w:pPr>
    </w:p>
    <w:p w14:paraId="273A7730" w14:textId="77777777" w:rsidR="005D11F4" w:rsidRDefault="005D11F4" w:rsidP="005E2330">
      <w:pPr>
        <w:pStyle w:val="NoSpacing"/>
        <w:rPr>
          <w:b/>
          <w:sz w:val="23"/>
          <w:szCs w:val="23"/>
        </w:rPr>
      </w:pPr>
      <w:r w:rsidRPr="002F1565">
        <w:rPr>
          <w:b/>
          <w:sz w:val="23"/>
          <w:szCs w:val="23"/>
        </w:rPr>
        <w:t>Deadline</w:t>
      </w:r>
    </w:p>
    <w:p w14:paraId="258596DD" w14:textId="6F55E61D" w:rsidR="00735273" w:rsidRDefault="00735273" w:rsidP="003E143B">
      <w:pPr>
        <w:pStyle w:val="NoSpacing"/>
        <w:rPr>
          <w:b/>
          <w:bCs/>
          <w:sz w:val="23"/>
          <w:szCs w:val="23"/>
        </w:rPr>
      </w:pPr>
      <w:r>
        <w:rPr>
          <w:sz w:val="23"/>
          <w:szCs w:val="23"/>
        </w:rPr>
        <w:t xml:space="preserve">The student’s deadline for submission </w:t>
      </w:r>
      <w:r w:rsidR="003E143B">
        <w:rPr>
          <w:sz w:val="23"/>
          <w:szCs w:val="23"/>
        </w:rPr>
        <w:t xml:space="preserve">is </w:t>
      </w:r>
      <w:r w:rsidR="003E143B" w:rsidRPr="003E143B">
        <w:rPr>
          <w:b/>
          <w:bCs/>
          <w:sz w:val="23"/>
          <w:szCs w:val="23"/>
        </w:rPr>
        <w:t>Friday 26</w:t>
      </w:r>
      <w:r w:rsidR="003E143B" w:rsidRPr="003E143B">
        <w:rPr>
          <w:b/>
          <w:bCs/>
          <w:sz w:val="23"/>
          <w:szCs w:val="23"/>
          <w:vertAlign w:val="superscript"/>
        </w:rPr>
        <w:t>th</w:t>
      </w:r>
      <w:r w:rsidR="003E143B" w:rsidRPr="003E143B">
        <w:rPr>
          <w:b/>
          <w:bCs/>
          <w:sz w:val="23"/>
          <w:szCs w:val="23"/>
        </w:rPr>
        <w:t xml:space="preserve"> March</w:t>
      </w:r>
      <w:r w:rsidR="00E66A34">
        <w:rPr>
          <w:b/>
          <w:bCs/>
          <w:sz w:val="23"/>
          <w:szCs w:val="23"/>
        </w:rPr>
        <w:t xml:space="preserve"> 2021</w:t>
      </w:r>
      <w:r w:rsidR="003E143B" w:rsidRPr="003E143B">
        <w:rPr>
          <w:b/>
          <w:bCs/>
          <w:sz w:val="23"/>
          <w:szCs w:val="23"/>
        </w:rPr>
        <w:t xml:space="preserve">.   </w:t>
      </w:r>
    </w:p>
    <w:p w14:paraId="030C7F3E" w14:textId="117A1550" w:rsidR="003E143B" w:rsidRDefault="003E143B" w:rsidP="003E143B">
      <w:pPr>
        <w:pStyle w:val="NoSpacing"/>
        <w:rPr>
          <w:b/>
          <w:bCs/>
          <w:sz w:val="23"/>
          <w:szCs w:val="23"/>
        </w:rPr>
      </w:pPr>
    </w:p>
    <w:p w14:paraId="139062DA" w14:textId="0F66390E" w:rsidR="003E143B" w:rsidRPr="003E143B" w:rsidRDefault="003E143B" w:rsidP="003E143B">
      <w:pPr>
        <w:pStyle w:val="NoSpacing"/>
        <w:jc w:val="both"/>
        <w:rPr>
          <w:b/>
          <w:bCs/>
          <w:sz w:val="23"/>
          <w:szCs w:val="23"/>
        </w:rPr>
      </w:pPr>
      <w:r w:rsidRPr="005E2330">
        <w:rPr>
          <w:sz w:val="24"/>
          <w:szCs w:val="24"/>
        </w:rPr>
        <w:t xml:space="preserve">The Portfolio should be </w:t>
      </w:r>
      <w:r>
        <w:rPr>
          <w:sz w:val="24"/>
          <w:szCs w:val="24"/>
        </w:rPr>
        <w:t xml:space="preserve">emailed </w:t>
      </w:r>
      <w:r w:rsidRPr="005E2330">
        <w:rPr>
          <w:sz w:val="24"/>
          <w:szCs w:val="24"/>
        </w:rPr>
        <w:t>to you</w:t>
      </w:r>
      <w:r>
        <w:rPr>
          <w:sz w:val="24"/>
          <w:szCs w:val="24"/>
        </w:rPr>
        <w:t xml:space="preserve"> as </w:t>
      </w:r>
      <w:r>
        <w:rPr>
          <w:b/>
          <w:bCs/>
          <w:sz w:val="24"/>
          <w:szCs w:val="24"/>
        </w:rPr>
        <w:t>one PDF document</w:t>
      </w:r>
      <w:r w:rsidRPr="005E2330">
        <w:rPr>
          <w:sz w:val="24"/>
          <w:szCs w:val="24"/>
        </w:rPr>
        <w:t>.  Maintaining deadlines is important, s</w:t>
      </w:r>
      <w:r w:rsidRPr="00046EE9">
        <w:rPr>
          <w:sz w:val="24"/>
          <w:szCs w:val="24"/>
        </w:rPr>
        <w:t>o if no material is submitted, then this should be reported immediately to the Regional Centre.</w:t>
      </w:r>
      <w:r>
        <w:rPr>
          <w:sz w:val="24"/>
          <w:szCs w:val="24"/>
        </w:rPr>
        <w:t xml:space="preserve">  </w:t>
      </w:r>
      <w:r w:rsidRPr="00C2181C">
        <w:rPr>
          <w:sz w:val="23"/>
          <w:szCs w:val="23"/>
        </w:rPr>
        <w:t>(</w:t>
      </w:r>
      <w:r>
        <w:rPr>
          <w:sz w:val="23"/>
          <w:szCs w:val="23"/>
        </w:rPr>
        <w:t>Joe McKeown at Youth Link (</w:t>
      </w:r>
      <w:hyperlink r:id="rId7" w:history="1">
        <w:r w:rsidRPr="00F648A9">
          <w:rPr>
            <w:rStyle w:val="Hyperlink"/>
            <w:sz w:val="23"/>
            <w:szCs w:val="23"/>
          </w:rPr>
          <w:t>joe@youthlink.org.uk</w:t>
        </w:r>
      </w:hyperlink>
      <w:r>
        <w:rPr>
          <w:sz w:val="23"/>
          <w:szCs w:val="23"/>
        </w:rPr>
        <w:t>) or Graham Bright at MCYM (</w:t>
      </w:r>
      <w:hyperlink r:id="rId8" w:history="1">
        <w:r w:rsidRPr="00310409">
          <w:rPr>
            <w:rStyle w:val="Hyperlink"/>
            <w:sz w:val="23"/>
            <w:szCs w:val="23"/>
          </w:rPr>
          <w:t>graham.bright@cym.ac.uk</w:t>
        </w:r>
      </w:hyperlink>
      <w:r>
        <w:rPr>
          <w:sz w:val="23"/>
          <w:szCs w:val="23"/>
        </w:rPr>
        <w:t xml:space="preserve">). </w:t>
      </w:r>
    </w:p>
    <w:p w14:paraId="613061B5" w14:textId="77777777" w:rsidR="00AF62B7" w:rsidRPr="002F1565" w:rsidRDefault="00AF62B7" w:rsidP="005E2330">
      <w:pPr>
        <w:pStyle w:val="NoSpacing"/>
        <w:rPr>
          <w:sz w:val="23"/>
          <w:szCs w:val="23"/>
        </w:rPr>
      </w:pPr>
    </w:p>
    <w:p w14:paraId="18214954" w14:textId="77777777" w:rsidR="005D11F4" w:rsidRPr="002F1565" w:rsidRDefault="005D11F4" w:rsidP="005E2330">
      <w:pPr>
        <w:pStyle w:val="NoSpacing"/>
        <w:rPr>
          <w:b/>
          <w:sz w:val="23"/>
          <w:szCs w:val="23"/>
        </w:rPr>
      </w:pPr>
      <w:bookmarkStart w:id="3" w:name="_Toc520266156"/>
      <w:bookmarkStart w:id="4" w:name="_Toc520266600"/>
      <w:bookmarkStart w:id="5" w:name="_Toc520267025"/>
      <w:bookmarkStart w:id="6" w:name="_Toc520268042"/>
      <w:bookmarkStart w:id="7" w:name="_Toc520275940"/>
      <w:bookmarkStart w:id="8" w:name="_Toc520560561"/>
      <w:r w:rsidRPr="002F1565">
        <w:rPr>
          <w:b/>
          <w:sz w:val="23"/>
          <w:szCs w:val="23"/>
        </w:rPr>
        <w:t>Professional Fails and Attendance</w:t>
      </w:r>
    </w:p>
    <w:p w14:paraId="5006E4F2" w14:textId="77777777" w:rsidR="005D11F4" w:rsidRPr="002F1565" w:rsidRDefault="005D11F4" w:rsidP="005E2330">
      <w:pPr>
        <w:pStyle w:val="NoSpacing"/>
        <w:rPr>
          <w:sz w:val="23"/>
          <w:szCs w:val="23"/>
        </w:rPr>
      </w:pPr>
      <w:r w:rsidRPr="002F1565">
        <w:rPr>
          <w:sz w:val="23"/>
          <w:szCs w:val="23"/>
        </w:rPr>
        <w:t xml:space="preserve">Failure </w:t>
      </w:r>
      <w:r w:rsidR="008D5D21" w:rsidRPr="002F1565">
        <w:rPr>
          <w:sz w:val="23"/>
          <w:szCs w:val="23"/>
        </w:rPr>
        <w:t xml:space="preserve">of the student </w:t>
      </w:r>
      <w:r w:rsidRPr="002F1565">
        <w:rPr>
          <w:sz w:val="23"/>
          <w:szCs w:val="23"/>
        </w:rPr>
        <w:t xml:space="preserve">to attend tutorials or to complete work as required by the Professional Practice Handbook or any other unprofessional behaviour can result in students failing professionally. Failure to </w:t>
      </w:r>
      <w:r w:rsidR="008D5D21" w:rsidRPr="002F1565">
        <w:rPr>
          <w:sz w:val="23"/>
          <w:szCs w:val="23"/>
        </w:rPr>
        <w:t>meet</w:t>
      </w:r>
      <w:r w:rsidRPr="002F1565">
        <w:rPr>
          <w:sz w:val="23"/>
          <w:szCs w:val="23"/>
        </w:rPr>
        <w:t xml:space="preserve"> the required 80% attendance in any module, for professional practice tutorials or F</w:t>
      </w:r>
      <w:r w:rsidR="008D5D21" w:rsidRPr="002F1565">
        <w:rPr>
          <w:sz w:val="23"/>
          <w:szCs w:val="23"/>
        </w:rPr>
        <w:t>ormation Groups</w:t>
      </w:r>
      <w:r w:rsidRPr="002F1565">
        <w:rPr>
          <w:sz w:val="23"/>
          <w:szCs w:val="23"/>
        </w:rPr>
        <w:t xml:space="preserve"> may also lead to students failing professionally.</w:t>
      </w:r>
    </w:p>
    <w:p w14:paraId="3389F20E" w14:textId="77777777" w:rsidR="005E2330" w:rsidRPr="002F1565" w:rsidRDefault="005E2330" w:rsidP="005E2330">
      <w:pPr>
        <w:pStyle w:val="NoSpacing"/>
        <w:rPr>
          <w:sz w:val="23"/>
          <w:szCs w:val="23"/>
        </w:rPr>
      </w:pPr>
    </w:p>
    <w:bookmarkEnd w:id="3"/>
    <w:bookmarkEnd w:id="4"/>
    <w:bookmarkEnd w:id="5"/>
    <w:bookmarkEnd w:id="6"/>
    <w:bookmarkEnd w:id="7"/>
    <w:bookmarkEnd w:id="8"/>
    <w:p w14:paraId="4E17CA44" w14:textId="77777777" w:rsidR="005D11F4" w:rsidRPr="002F1565" w:rsidRDefault="005E2330" w:rsidP="005E2330">
      <w:pPr>
        <w:pStyle w:val="NoSpacing"/>
        <w:rPr>
          <w:b/>
          <w:sz w:val="23"/>
          <w:szCs w:val="23"/>
        </w:rPr>
      </w:pPr>
      <w:r w:rsidRPr="002F1565">
        <w:rPr>
          <w:b/>
          <w:sz w:val="23"/>
          <w:szCs w:val="23"/>
        </w:rPr>
        <w:t>Got questions</w:t>
      </w:r>
      <w:r w:rsidR="005D11F4" w:rsidRPr="002F1565">
        <w:rPr>
          <w:b/>
          <w:sz w:val="23"/>
          <w:szCs w:val="23"/>
        </w:rPr>
        <w:t>?</w:t>
      </w:r>
    </w:p>
    <w:p w14:paraId="01B781FA" w14:textId="56F2E279" w:rsidR="005E2330" w:rsidRPr="002F1565" w:rsidRDefault="005D11F4" w:rsidP="005E2330">
      <w:pPr>
        <w:pStyle w:val="NoSpacing"/>
        <w:rPr>
          <w:sz w:val="23"/>
          <w:szCs w:val="23"/>
          <w:u w:val="single"/>
        </w:rPr>
      </w:pPr>
      <w:r w:rsidRPr="002F1565">
        <w:rPr>
          <w:sz w:val="23"/>
          <w:szCs w:val="23"/>
        </w:rPr>
        <w:t>Professional Practice Coordinators in Youth Link (</w:t>
      </w:r>
      <w:r w:rsidR="00E66A34">
        <w:rPr>
          <w:sz w:val="23"/>
          <w:szCs w:val="23"/>
        </w:rPr>
        <w:t>Joe McKeown</w:t>
      </w:r>
      <w:r w:rsidRPr="002F1565">
        <w:rPr>
          <w:sz w:val="23"/>
          <w:szCs w:val="23"/>
        </w:rPr>
        <w:t>) and MCYM (</w:t>
      </w:r>
      <w:r w:rsidR="00E66A34">
        <w:rPr>
          <w:sz w:val="23"/>
          <w:szCs w:val="23"/>
        </w:rPr>
        <w:t>Graham Bright)</w:t>
      </w:r>
      <w:r w:rsidRPr="002F1565">
        <w:rPr>
          <w:sz w:val="23"/>
          <w:szCs w:val="23"/>
        </w:rPr>
        <w:t xml:space="preserve"> are available to answer any questions about the marking process. </w:t>
      </w:r>
    </w:p>
    <w:p w14:paraId="7801FD2D" w14:textId="3C3A8144" w:rsidR="005D11F4" w:rsidRDefault="005D11F4" w:rsidP="005E2330">
      <w:pPr>
        <w:pStyle w:val="NoSpacing"/>
        <w:rPr>
          <w:sz w:val="23"/>
          <w:szCs w:val="23"/>
          <w:u w:val="single"/>
        </w:rPr>
      </w:pPr>
    </w:p>
    <w:p w14:paraId="0F8F14E7" w14:textId="77777777" w:rsidR="000F129E" w:rsidRDefault="000F129E" w:rsidP="005E2330">
      <w:pPr>
        <w:pStyle w:val="NoSpacing"/>
        <w:rPr>
          <w:rFonts w:cstheme="minorHAnsi"/>
          <w:b/>
          <w:bCs/>
          <w:color w:val="000000"/>
          <w:u w:val="single"/>
        </w:rPr>
      </w:pPr>
    </w:p>
    <w:p w14:paraId="466195E1" w14:textId="5FA78E5F" w:rsidR="000F129E" w:rsidRDefault="000F129E" w:rsidP="005E2330">
      <w:pPr>
        <w:pStyle w:val="NoSpacing"/>
        <w:rPr>
          <w:rFonts w:cstheme="minorHAnsi"/>
          <w:b/>
          <w:bCs/>
          <w:color w:val="000000"/>
          <w:u w:val="single"/>
        </w:rPr>
      </w:pPr>
    </w:p>
    <w:p w14:paraId="3A0DCCDF" w14:textId="3E79523D" w:rsidR="003E143B" w:rsidRDefault="003E143B" w:rsidP="005E2330">
      <w:pPr>
        <w:pStyle w:val="NoSpacing"/>
        <w:rPr>
          <w:rFonts w:cstheme="minorHAnsi"/>
          <w:b/>
          <w:bCs/>
          <w:color w:val="000000"/>
          <w:u w:val="single"/>
        </w:rPr>
      </w:pPr>
    </w:p>
    <w:p w14:paraId="4F54D616" w14:textId="04A5E15D" w:rsidR="003E143B" w:rsidRDefault="003E143B" w:rsidP="005E2330">
      <w:pPr>
        <w:pStyle w:val="NoSpacing"/>
        <w:rPr>
          <w:rFonts w:cstheme="minorHAnsi"/>
          <w:b/>
          <w:bCs/>
          <w:color w:val="000000"/>
          <w:u w:val="single"/>
        </w:rPr>
      </w:pPr>
    </w:p>
    <w:p w14:paraId="6AC35851" w14:textId="632009B8" w:rsidR="003E143B" w:rsidRDefault="003E143B" w:rsidP="005E2330">
      <w:pPr>
        <w:pStyle w:val="NoSpacing"/>
        <w:rPr>
          <w:rFonts w:cstheme="minorHAnsi"/>
          <w:b/>
          <w:bCs/>
          <w:color w:val="000000"/>
          <w:u w:val="single"/>
        </w:rPr>
      </w:pPr>
    </w:p>
    <w:p w14:paraId="5F21C011" w14:textId="77777777" w:rsidR="003E143B" w:rsidRDefault="003E143B" w:rsidP="005E2330">
      <w:pPr>
        <w:pStyle w:val="NoSpacing"/>
        <w:rPr>
          <w:rFonts w:cstheme="minorHAnsi"/>
          <w:b/>
          <w:bCs/>
          <w:color w:val="000000"/>
          <w:u w:val="single"/>
        </w:rPr>
      </w:pPr>
    </w:p>
    <w:p w14:paraId="5561A34F" w14:textId="7F219517" w:rsidR="00FC3950" w:rsidRPr="008353F1" w:rsidRDefault="00FC3950" w:rsidP="005E2330">
      <w:pPr>
        <w:pStyle w:val="NoSpacing"/>
        <w:rPr>
          <w:rFonts w:cstheme="minorHAnsi"/>
          <w:b/>
          <w:bCs/>
          <w:color w:val="000000"/>
          <w:u w:val="single"/>
        </w:rPr>
      </w:pPr>
      <w:r w:rsidRPr="008353F1">
        <w:rPr>
          <w:rFonts w:cstheme="minorHAnsi"/>
          <w:b/>
          <w:bCs/>
          <w:color w:val="000000"/>
          <w:u w:val="single"/>
        </w:rPr>
        <w:lastRenderedPageBreak/>
        <w:t xml:space="preserve">The </w:t>
      </w:r>
      <w:r w:rsidR="00B07C07">
        <w:rPr>
          <w:rFonts w:cstheme="minorHAnsi"/>
          <w:b/>
          <w:bCs/>
          <w:color w:val="000000"/>
          <w:u w:val="single"/>
        </w:rPr>
        <w:t xml:space="preserve">spring </w:t>
      </w:r>
      <w:r w:rsidR="00607858" w:rsidRPr="008353F1">
        <w:rPr>
          <w:rFonts w:cstheme="minorHAnsi"/>
          <w:b/>
          <w:bCs/>
          <w:color w:val="000000"/>
          <w:u w:val="single"/>
        </w:rPr>
        <w:t xml:space="preserve">submission </w:t>
      </w:r>
      <w:r w:rsidRPr="008353F1">
        <w:rPr>
          <w:rFonts w:cstheme="minorHAnsi"/>
          <w:b/>
          <w:bCs/>
          <w:color w:val="000000"/>
          <w:u w:val="single"/>
        </w:rPr>
        <w:t>process in more detail:</w:t>
      </w:r>
    </w:p>
    <w:p w14:paraId="1DC2ED16" w14:textId="77777777" w:rsidR="00FC3950" w:rsidRPr="008353F1" w:rsidRDefault="00FC3950" w:rsidP="005E2330">
      <w:pPr>
        <w:pStyle w:val="NoSpacing"/>
        <w:rPr>
          <w:rFonts w:cstheme="minorHAnsi"/>
          <w:b/>
          <w:bCs/>
          <w:color w:val="000000"/>
          <w:u w:val="single"/>
        </w:rPr>
      </w:pPr>
    </w:p>
    <w:p w14:paraId="37CA72FF" w14:textId="104F4B4E" w:rsidR="003E143B" w:rsidRPr="000857E2" w:rsidRDefault="003E143B" w:rsidP="003E143B">
      <w:pPr>
        <w:pStyle w:val="NoSpacing"/>
        <w:jc w:val="both"/>
        <w:rPr>
          <w:rFonts w:cstheme="minorHAnsi"/>
          <w:color w:val="000000"/>
          <w:sz w:val="24"/>
          <w:szCs w:val="24"/>
        </w:rPr>
      </w:pPr>
      <w:r w:rsidRPr="003E143B">
        <w:rPr>
          <w:rFonts w:cstheme="minorHAnsi"/>
          <w:b/>
          <w:bCs/>
          <w:color w:val="000000"/>
          <w:sz w:val="24"/>
          <w:szCs w:val="24"/>
        </w:rPr>
        <w:t>T</w:t>
      </w:r>
      <w:r w:rsidRPr="005E2330">
        <w:rPr>
          <w:rFonts w:cstheme="minorHAnsi"/>
          <w:b/>
          <w:bCs/>
          <w:color w:val="000000"/>
          <w:sz w:val="24"/>
          <w:szCs w:val="24"/>
        </w:rPr>
        <w:t>he</w:t>
      </w:r>
      <w:r>
        <w:rPr>
          <w:rFonts w:cstheme="minorHAnsi"/>
          <w:b/>
          <w:bCs/>
          <w:color w:val="000000"/>
          <w:sz w:val="24"/>
          <w:szCs w:val="24"/>
        </w:rPr>
        <w:t xml:space="preserve"> contents of the portfolio should be submitted as one PDF document </w:t>
      </w:r>
      <w:r w:rsidRPr="000857E2">
        <w:rPr>
          <w:rFonts w:cstheme="minorHAnsi"/>
          <w:color w:val="000000"/>
          <w:sz w:val="24"/>
          <w:szCs w:val="24"/>
        </w:rPr>
        <w:t xml:space="preserve">– see submission checklist for the list of documents and their order below.  </w:t>
      </w:r>
    </w:p>
    <w:p w14:paraId="69F6AFFD" w14:textId="77777777" w:rsidR="003E143B" w:rsidRDefault="003E143B" w:rsidP="005E2330">
      <w:pPr>
        <w:pStyle w:val="NoSpacing"/>
        <w:rPr>
          <w:rFonts w:cstheme="minorHAnsi"/>
          <w:b/>
          <w:bCs/>
          <w:color w:val="000000"/>
        </w:rPr>
      </w:pPr>
    </w:p>
    <w:p w14:paraId="61B68CBF" w14:textId="77777777" w:rsidR="003E143B" w:rsidRPr="000857E2" w:rsidRDefault="00FC3950" w:rsidP="003E143B">
      <w:pPr>
        <w:rPr>
          <w:rFonts w:asciiTheme="minorHAnsi" w:hAnsiTheme="minorHAnsi"/>
          <w:sz w:val="24"/>
          <w:szCs w:val="24"/>
        </w:rPr>
      </w:pPr>
      <w:r w:rsidRPr="008353F1">
        <w:rPr>
          <w:rFonts w:cstheme="minorHAnsi"/>
          <w:b/>
          <w:bCs/>
          <w:color w:val="000000"/>
        </w:rPr>
        <w:t xml:space="preserve">There are guidelines </w:t>
      </w:r>
      <w:r w:rsidR="008D5D21" w:rsidRPr="008353F1">
        <w:rPr>
          <w:rFonts w:cstheme="minorHAnsi"/>
          <w:b/>
          <w:bCs/>
          <w:color w:val="000000"/>
        </w:rPr>
        <w:t>as to how the portfolio should be</w:t>
      </w:r>
      <w:r w:rsidRPr="008353F1">
        <w:rPr>
          <w:rFonts w:cstheme="minorHAnsi"/>
          <w:b/>
          <w:bCs/>
          <w:color w:val="000000"/>
        </w:rPr>
        <w:t xml:space="preserve"> presented</w:t>
      </w:r>
      <w:r w:rsidR="005D11F4" w:rsidRPr="008353F1">
        <w:rPr>
          <w:rFonts w:cstheme="minorHAnsi"/>
          <w:b/>
          <w:bCs/>
          <w:color w:val="000000"/>
        </w:rPr>
        <w:t xml:space="preserve">.  </w:t>
      </w:r>
      <w:r w:rsidR="005D11F4" w:rsidRPr="008353F1">
        <w:rPr>
          <w:rFonts w:cstheme="minorHAnsi"/>
        </w:rPr>
        <w:t xml:space="preserve"> </w:t>
      </w:r>
      <w:r w:rsidR="003E143B" w:rsidRPr="000857E2">
        <w:rPr>
          <w:rFonts w:asciiTheme="minorHAnsi" w:hAnsiTheme="minorHAnsi"/>
          <w:sz w:val="24"/>
          <w:szCs w:val="24"/>
        </w:rPr>
        <w:t>Please also note the following guidelines:</w:t>
      </w:r>
    </w:p>
    <w:p w14:paraId="3342694F" w14:textId="77777777" w:rsidR="003E143B" w:rsidRPr="000857E2" w:rsidRDefault="003E143B" w:rsidP="003E143B">
      <w:pPr>
        <w:pStyle w:val="NoSpacing"/>
        <w:numPr>
          <w:ilvl w:val="0"/>
          <w:numId w:val="29"/>
        </w:numPr>
        <w:rPr>
          <w:sz w:val="24"/>
          <w:szCs w:val="24"/>
        </w:rPr>
      </w:pPr>
      <w:r w:rsidRPr="000857E2">
        <w:rPr>
          <w:sz w:val="24"/>
          <w:szCs w:val="24"/>
        </w:rPr>
        <w:t xml:space="preserve">Written work should be single line spaced. </w:t>
      </w:r>
    </w:p>
    <w:p w14:paraId="15CEC116" w14:textId="77777777" w:rsidR="003E143B" w:rsidRPr="000857E2" w:rsidRDefault="003E143B" w:rsidP="003E143B">
      <w:pPr>
        <w:pStyle w:val="ListParagraph"/>
        <w:numPr>
          <w:ilvl w:val="0"/>
          <w:numId w:val="29"/>
        </w:numPr>
        <w:tabs>
          <w:tab w:val="clear" w:pos="567"/>
          <w:tab w:val="clear" w:pos="1418"/>
          <w:tab w:val="clear" w:pos="2268"/>
        </w:tabs>
        <w:autoSpaceDE/>
        <w:autoSpaceDN/>
        <w:spacing w:before="0" w:after="200" w:line="276" w:lineRule="auto"/>
        <w:jc w:val="both"/>
        <w:rPr>
          <w:rFonts w:asciiTheme="minorHAnsi" w:hAnsiTheme="minorHAnsi" w:cstheme="minorHAnsi"/>
          <w:sz w:val="24"/>
          <w:szCs w:val="24"/>
        </w:rPr>
      </w:pPr>
      <w:r w:rsidRPr="000857E2">
        <w:rPr>
          <w:rFonts w:asciiTheme="minorHAnsi" w:hAnsiTheme="minorHAnsi" w:cstheme="minorHAnsi"/>
          <w:sz w:val="24"/>
          <w:szCs w:val="24"/>
        </w:rPr>
        <w:t xml:space="preserve">Word counts should be noted at the bottom of the directed task and introductory sheets. </w:t>
      </w:r>
    </w:p>
    <w:p w14:paraId="37D2241D" w14:textId="77777777" w:rsidR="003E143B" w:rsidRPr="000B353C" w:rsidRDefault="003E143B" w:rsidP="003E143B">
      <w:pPr>
        <w:pStyle w:val="ListParagraph"/>
        <w:numPr>
          <w:ilvl w:val="0"/>
          <w:numId w:val="28"/>
        </w:numPr>
        <w:tabs>
          <w:tab w:val="clear" w:pos="567"/>
          <w:tab w:val="clear" w:pos="1418"/>
          <w:tab w:val="clear" w:pos="2268"/>
        </w:tabs>
        <w:autoSpaceDE/>
        <w:autoSpaceDN/>
        <w:spacing w:before="0" w:after="200" w:line="276" w:lineRule="auto"/>
        <w:jc w:val="both"/>
        <w:rPr>
          <w:rFonts w:asciiTheme="minorHAnsi" w:hAnsiTheme="minorHAnsi" w:cstheme="minorHAnsi"/>
          <w:sz w:val="24"/>
          <w:szCs w:val="24"/>
        </w:rPr>
      </w:pPr>
      <w:r w:rsidRPr="000857E2">
        <w:rPr>
          <w:rFonts w:asciiTheme="minorHAnsi" w:hAnsiTheme="minorHAnsi" w:cstheme="minorHAnsi"/>
          <w:sz w:val="24"/>
          <w:szCs w:val="24"/>
        </w:rPr>
        <w:t>There should</w:t>
      </w:r>
      <w:r w:rsidRPr="000B353C">
        <w:rPr>
          <w:rFonts w:asciiTheme="minorHAnsi" w:hAnsiTheme="minorHAnsi" w:cstheme="minorHAnsi"/>
          <w:sz w:val="24"/>
          <w:szCs w:val="24"/>
        </w:rPr>
        <w:t xml:space="preserve"> be a grid at the beginning of each competence, which should indicate which competence element has been demonstrated in each piece of work submitted. </w:t>
      </w:r>
    </w:p>
    <w:p w14:paraId="13C02C14" w14:textId="77777777" w:rsidR="003E143B" w:rsidRPr="008E44C0" w:rsidRDefault="003E143B" w:rsidP="003E143B">
      <w:pPr>
        <w:pStyle w:val="ListParagraph"/>
        <w:numPr>
          <w:ilvl w:val="0"/>
          <w:numId w:val="28"/>
        </w:numPr>
        <w:tabs>
          <w:tab w:val="clear" w:pos="567"/>
          <w:tab w:val="clear" w:pos="1418"/>
          <w:tab w:val="clear" w:pos="2268"/>
        </w:tabs>
        <w:autoSpaceDE/>
        <w:autoSpaceDN/>
        <w:spacing w:before="0" w:after="200" w:line="276" w:lineRule="auto"/>
        <w:rPr>
          <w:rFonts w:asciiTheme="minorHAnsi" w:hAnsiTheme="minorHAnsi" w:cstheme="minorHAnsi"/>
          <w:sz w:val="24"/>
          <w:szCs w:val="24"/>
        </w:rPr>
      </w:pPr>
      <w:r w:rsidRPr="000A7521">
        <w:rPr>
          <w:rFonts w:asciiTheme="minorHAnsi" w:hAnsiTheme="minorHAnsi" w:cstheme="minorHAnsi"/>
          <w:sz w:val="24"/>
          <w:szCs w:val="24"/>
        </w:rPr>
        <w:t>Each reflective journal and directed task should be properly cited and have its own Bibliography.</w:t>
      </w:r>
      <w:r w:rsidRPr="000A7521">
        <w:rPr>
          <w:rFonts w:asciiTheme="minorHAnsi" w:eastAsiaTheme="majorEastAsia" w:hAnsiTheme="minorHAnsi" w:cstheme="minorHAnsi"/>
          <w:b/>
          <w:bCs/>
          <w:sz w:val="24"/>
          <w:szCs w:val="24"/>
        </w:rPr>
        <w:t xml:space="preserve"> </w:t>
      </w:r>
    </w:p>
    <w:p w14:paraId="073F166E" w14:textId="3EF65116" w:rsidR="00694174" w:rsidRDefault="00694174" w:rsidP="005E2330">
      <w:pPr>
        <w:pStyle w:val="NoSpacing"/>
        <w:rPr>
          <w:b/>
        </w:rPr>
      </w:pPr>
      <w:r w:rsidRPr="00694174">
        <w:rPr>
          <w:rFonts w:cstheme="minorHAnsi"/>
          <w:noProof/>
          <w:sz w:val="24"/>
          <w:szCs w:val="24"/>
        </w:rPr>
        <mc:AlternateContent>
          <mc:Choice Requires="wps">
            <w:drawing>
              <wp:anchor distT="45720" distB="45720" distL="114300" distR="114300" simplePos="0" relativeHeight="251659264" behindDoc="0" locked="0" layoutInCell="1" allowOverlap="1" wp14:anchorId="29C5AACC" wp14:editId="1F361466">
                <wp:simplePos x="0" y="0"/>
                <wp:positionH relativeFrom="column">
                  <wp:posOffset>346710</wp:posOffset>
                </wp:positionH>
                <wp:positionV relativeFrom="paragraph">
                  <wp:posOffset>181610</wp:posOffset>
                </wp:positionV>
                <wp:extent cx="56388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04EE20F5" w14:textId="77777777" w:rsidR="00694174" w:rsidRDefault="00694174" w:rsidP="00694174">
                            <w:pPr>
                              <w:pStyle w:val="NoSpacing"/>
                              <w:rPr>
                                <w:b/>
                                <w:sz w:val="24"/>
                                <w:szCs w:val="24"/>
                              </w:rPr>
                            </w:pPr>
                            <w:r w:rsidRPr="000B353C">
                              <w:rPr>
                                <w:rFonts w:cstheme="minorHAnsi"/>
                                <w:b/>
                                <w:sz w:val="24"/>
                                <w:szCs w:val="24"/>
                              </w:rPr>
                              <w:t>Your assessment</w:t>
                            </w:r>
                            <w:r w:rsidRPr="004D14B7">
                              <w:rPr>
                                <w:b/>
                                <w:sz w:val="24"/>
                                <w:szCs w:val="24"/>
                              </w:rPr>
                              <w:t xml:space="preserve"> of the student’s portfolio involves the </w:t>
                            </w:r>
                            <w:r>
                              <w:rPr>
                                <w:b/>
                                <w:sz w:val="24"/>
                                <w:szCs w:val="24"/>
                              </w:rPr>
                              <w:t>completion of:</w:t>
                            </w:r>
                          </w:p>
                          <w:p w14:paraId="3E72F713" w14:textId="77777777" w:rsidR="00694174" w:rsidRDefault="00694174" w:rsidP="00694174">
                            <w:pPr>
                              <w:pStyle w:val="NoSpacing"/>
                              <w:numPr>
                                <w:ilvl w:val="0"/>
                                <w:numId w:val="25"/>
                              </w:numPr>
                              <w:rPr>
                                <w:b/>
                                <w:sz w:val="24"/>
                                <w:szCs w:val="24"/>
                              </w:rPr>
                            </w:pPr>
                            <w:r>
                              <w:rPr>
                                <w:b/>
                                <w:sz w:val="24"/>
                                <w:szCs w:val="24"/>
                              </w:rPr>
                              <w:t xml:space="preserve">Spring Submission Year </w:t>
                            </w:r>
                            <w:r w:rsidR="00393D6B">
                              <w:rPr>
                                <w:b/>
                                <w:sz w:val="24"/>
                                <w:szCs w:val="24"/>
                              </w:rPr>
                              <w:t>2</w:t>
                            </w:r>
                            <w:r>
                              <w:rPr>
                                <w:b/>
                                <w:sz w:val="24"/>
                                <w:szCs w:val="24"/>
                              </w:rPr>
                              <w:t xml:space="preserve"> Submission Checklist </w:t>
                            </w:r>
                          </w:p>
                          <w:p w14:paraId="5B7D63D9" w14:textId="58377486" w:rsidR="00694174" w:rsidRPr="006C2BFA" w:rsidRDefault="00694174" w:rsidP="00694174">
                            <w:pPr>
                              <w:pStyle w:val="NoSpacing"/>
                              <w:numPr>
                                <w:ilvl w:val="0"/>
                                <w:numId w:val="25"/>
                              </w:numPr>
                              <w:rPr>
                                <w:b/>
                                <w:sz w:val="24"/>
                                <w:szCs w:val="24"/>
                              </w:rPr>
                            </w:pPr>
                            <w:r w:rsidRPr="006C2BFA">
                              <w:rPr>
                                <w:b/>
                                <w:sz w:val="24"/>
                                <w:szCs w:val="24"/>
                              </w:rPr>
                              <w:t xml:space="preserve">Competence </w:t>
                            </w:r>
                            <w:r w:rsidR="00393D6B" w:rsidRPr="006C2BFA">
                              <w:rPr>
                                <w:b/>
                                <w:sz w:val="24"/>
                                <w:szCs w:val="24"/>
                              </w:rPr>
                              <w:t>5</w:t>
                            </w:r>
                            <w:r w:rsidRPr="006C2BFA">
                              <w:rPr>
                                <w:b/>
                                <w:sz w:val="24"/>
                                <w:szCs w:val="24"/>
                              </w:rPr>
                              <w:t xml:space="preserve"> Feedback Sheet </w:t>
                            </w:r>
                          </w:p>
                          <w:p w14:paraId="627E0B79" w14:textId="67FB3826" w:rsidR="003E143B" w:rsidRPr="00506C3E" w:rsidRDefault="006C2BFA" w:rsidP="006C2BFA">
                            <w:pPr>
                              <w:pStyle w:val="NoSpacing"/>
                              <w:numPr>
                                <w:ilvl w:val="0"/>
                                <w:numId w:val="25"/>
                              </w:numPr>
                              <w:rPr>
                                <w:b/>
                                <w:sz w:val="24"/>
                                <w:szCs w:val="24"/>
                              </w:rPr>
                            </w:pPr>
                            <w:r w:rsidRPr="00506C3E">
                              <w:rPr>
                                <w:b/>
                                <w:sz w:val="24"/>
                                <w:szCs w:val="24"/>
                              </w:rPr>
                              <w:t xml:space="preserve">Competence 5 Mark / Placements Hours Update (available to download separately on </w:t>
                            </w:r>
                            <w:proofErr w:type="spellStart"/>
                            <w:r w:rsidRPr="00506C3E">
                              <w:rPr>
                                <w:b/>
                                <w:sz w:val="24"/>
                                <w:szCs w:val="24"/>
                              </w:rPr>
                              <w:t>myCYM</w:t>
                            </w:r>
                            <w:proofErr w:type="spellEnd"/>
                            <w:r w:rsidRPr="00506C3E">
                              <w:rPr>
                                <w:b/>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5AACC" id="_x0000_t202" coordsize="21600,21600" o:spt="202" path="m,l,21600r21600,l21600,xe">
                <v:stroke joinstyle="miter"/>
                <v:path gradientshapeok="t" o:connecttype="rect"/>
              </v:shapetype>
              <v:shape id="Text Box 2" o:spid="_x0000_s1026" type="#_x0000_t202" style="position:absolute;margin-left:27.3pt;margin-top:14.3pt;width:44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">
                <v:textbox style="mso-fit-shape-to-text:t">
                  <w:txbxContent>
                    <w:p w14:paraId="04EE20F5" w14:textId="77777777" w:rsidR="00694174" w:rsidRDefault="00694174" w:rsidP="00694174">
                      <w:pPr>
                        <w:pStyle w:val="NoSpacing"/>
                        <w:rPr>
                          <w:b/>
                          <w:sz w:val="24"/>
                          <w:szCs w:val="24"/>
                        </w:rPr>
                      </w:pPr>
                      <w:r w:rsidRPr="000B353C">
                        <w:rPr>
                          <w:rFonts w:cstheme="minorHAnsi"/>
                          <w:b/>
                          <w:sz w:val="24"/>
                          <w:szCs w:val="24"/>
                        </w:rPr>
                        <w:t>Your assessment</w:t>
                      </w:r>
                      <w:r w:rsidRPr="004D14B7">
                        <w:rPr>
                          <w:b/>
                          <w:sz w:val="24"/>
                          <w:szCs w:val="24"/>
                        </w:rPr>
                        <w:t xml:space="preserve"> of the student’s portfolio involves the </w:t>
                      </w:r>
                      <w:r>
                        <w:rPr>
                          <w:b/>
                          <w:sz w:val="24"/>
                          <w:szCs w:val="24"/>
                        </w:rPr>
                        <w:t>completion of:</w:t>
                      </w:r>
                    </w:p>
                    <w:p w14:paraId="3E72F713" w14:textId="77777777" w:rsidR="00694174" w:rsidRDefault="00694174" w:rsidP="00694174">
                      <w:pPr>
                        <w:pStyle w:val="NoSpacing"/>
                        <w:numPr>
                          <w:ilvl w:val="0"/>
                          <w:numId w:val="25"/>
                        </w:numPr>
                        <w:rPr>
                          <w:b/>
                          <w:sz w:val="24"/>
                          <w:szCs w:val="24"/>
                        </w:rPr>
                      </w:pPr>
                      <w:r>
                        <w:rPr>
                          <w:b/>
                          <w:sz w:val="24"/>
                          <w:szCs w:val="24"/>
                        </w:rPr>
                        <w:t xml:space="preserve">Spring Submission Year </w:t>
                      </w:r>
                      <w:r w:rsidR="00393D6B">
                        <w:rPr>
                          <w:b/>
                          <w:sz w:val="24"/>
                          <w:szCs w:val="24"/>
                        </w:rPr>
                        <w:t>2</w:t>
                      </w:r>
                      <w:r>
                        <w:rPr>
                          <w:b/>
                          <w:sz w:val="24"/>
                          <w:szCs w:val="24"/>
                        </w:rPr>
                        <w:t xml:space="preserve"> Submission Checklist </w:t>
                      </w:r>
                    </w:p>
                    <w:p w14:paraId="5B7D63D9" w14:textId="58377486" w:rsidR="00694174" w:rsidRPr="006C2BFA" w:rsidRDefault="00694174" w:rsidP="00694174">
                      <w:pPr>
                        <w:pStyle w:val="NoSpacing"/>
                        <w:numPr>
                          <w:ilvl w:val="0"/>
                          <w:numId w:val="25"/>
                        </w:numPr>
                        <w:rPr>
                          <w:b/>
                          <w:sz w:val="24"/>
                          <w:szCs w:val="24"/>
                        </w:rPr>
                      </w:pPr>
                      <w:r w:rsidRPr="006C2BFA">
                        <w:rPr>
                          <w:b/>
                          <w:sz w:val="24"/>
                          <w:szCs w:val="24"/>
                        </w:rPr>
                        <w:t xml:space="preserve">Competence </w:t>
                      </w:r>
                      <w:r w:rsidR="00393D6B" w:rsidRPr="006C2BFA">
                        <w:rPr>
                          <w:b/>
                          <w:sz w:val="24"/>
                          <w:szCs w:val="24"/>
                        </w:rPr>
                        <w:t>5</w:t>
                      </w:r>
                      <w:r w:rsidRPr="006C2BFA">
                        <w:rPr>
                          <w:b/>
                          <w:sz w:val="24"/>
                          <w:szCs w:val="24"/>
                        </w:rPr>
                        <w:t xml:space="preserve"> Feedback Sheet </w:t>
                      </w:r>
                    </w:p>
                    <w:p w14:paraId="627E0B79" w14:textId="67FB3826" w:rsidR="003E143B" w:rsidRPr="00506C3E" w:rsidRDefault="006C2BFA" w:rsidP="006C2BFA">
                      <w:pPr>
                        <w:pStyle w:val="NoSpacing"/>
                        <w:numPr>
                          <w:ilvl w:val="0"/>
                          <w:numId w:val="25"/>
                        </w:numPr>
                        <w:rPr>
                          <w:b/>
                          <w:sz w:val="24"/>
                          <w:szCs w:val="24"/>
                        </w:rPr>
                      </w:pPr>
                      <w:r w:rsidRPr="00506C3E">
                        <w:rPr>
                          <w:b/>
                          <w:sz w:val="24"/>
                          <w:szCs w:val="24"/>
                        </w:rPr>
                        <w:t xml:space="preserve">Competence 5 Mark / Placements Hours Update (available to download separately on </w:t>
                      </w:r>
                      <w:proofErr w:type="spellStart"/>
                      <w:r w:rsidRPr="00506C3E">
                        <w:rPr>
                          <w:b/>
                          <w:sz w:val="24"/>
                          <w:szCs w:val="24"/>
                        </w:rPr>
                        <w:t>myCYM</w:t>
                      </w:r>
                      <w:proofErr w:type="spellEnd"/>
                      <w:r w:rsidRPr="00506C3E">
                        <w:rPr>
                          <w:b/>
                          <w:sz w:val="24"/>
                          <w:szCs w:val="24"/>
                        </w:rPr>
                        <w:t>)</w:t>
                      </w:r>
                    </w:p>
                  </w:txbxContent>
                </v:textbox>
                <w10:wrap type="square"/>
              </v:shape>
            </w:pict>
          </mc:Fallback>
        </mc:AlternateContent>
      </w:r>
    </w:p>
    <w:p w14:paraId="2009590C" w14:textId="77777777" w:rsidR="003E143B" w:rsidRDefault="003E143B" w:rsidP="005E2330">
      <w:pPr>
        <w:pStyle w:val="NoSpacing"/>
        <w:rPr>
          <w:b/>
          <w:sz w:val="24"/>
          <w:szCs w:val="24"/>
          <w:u w:val="single"/>
        </w:rPr>
      </w:pPr>
    </w:p>
    <w:p w14:paraId="0DCF4AF7" w14:textId="77777777" w:rsidR="003E143B" w:rsidRDefault="003E143B" w:rsidP="005E2330">
      <w:pPr>
        <w:pStyle w:val="NoSpacing"/>
        <w:rPr>
          <w:b/>
          <w:sz w:val="24"/>
          <w:szCs w:val="24"/>
          <w:u w:val="single"/>
        </w:rPr>
      </w:pPr>
    </w:p>
    <w:p w14:paraId="76BC8063" w14:textId="77777777" w:rsidR="003E143B" w:rsidRDefault="003E143B" w:rsidP="005E2330">
      <w:pPr>
        <w:pStyle w:val="NoSpacing"/>
        <w:rPr>
          <w:b/>
          <w:sz w:val="24"/>
          <w:szCs w:val="24"/>
          <w:u w:val="single"/>
        </w:rPr>
      </w:pPr>
    </w:p>
    <w:p w14:paraId="7738A69C" w14:textId="77777777" w:rsidR="003E143B" w:rsidRDefault="003E143B" w:rsidP="005E2330">
      <w:pPr>
        <w:pStyle w:val="NoSpacing"/>
        <w:rPr>
          <w:b/>
          <w:sz w:val="24"/>
          <w:szCs w:val="24"/>
          <w:u w:val="single"/>
        </w:rPr>
      </w:pPr>
    </w:p>
    <w:p w14:paraId="264BB216" w14:textId="77777777" w:rsidR="003E143B" w:rsidRDefault="003E143B" w:rsidP="005E2330">
      <w:pPr>
        <w:pStyle w:val="NoSpacing"/>
        <w:rPr>
          <w:b/>
          <w:sz w:val="24"/>
          <w:szCs w:val="24"/>
          <w:u w:val="single"/>
        </w:rPr>
      </w:pPr>
    </w:p>
    <w:p w14:paraId="372E250D" w14:textId="77777777" w:rsidR="00E66A34" w:rsidRDefault="00E66A34" w:rsidP="005E2330">
      <w:pPr>
        <w:pStyle w:val="NoSpacing"/>
        <w:rPr>
          <w:b/>
          <w:sz w:val="24"/>
          <w:szCs w:val="24"/>
          <w:u w:val="single"/>
        </w:rPr>
      </w:pPr>
    </w:p>
    <w:p w14:paraId="2153AF1E" w14:textId="77777777" w:rsidR="00E66A34" w:rsidRDefault="00E66A34" w:rsidP="005E2330">
      <w:pPr>
        <w:pStyle w:val="NoSpacing"/>
        <w:rPr>
          <w:b/>
          <w:sz w:val="24"/>
          <w:szCs w:val="24"/>
          <w:u w:val="single"/>
        </w:rPr>
      </w:pPr>
    </w:p>
    <w:p w14:paraId="1A4C2D07" w14:textId="00503D7E" w:rsidR="004D14B7" w:rsidRDefault="00694174" w:rsidP="005E2330">
      <w:pPr>
        <w:pStyle w:val="NoSpacing"/>
        <w:rPr>
          <w:b/>
          <w:sz w:val="24"/>
          <w:szCs w:val="24"/>
          <w:u w:val="single"/>
        </w:rPr>
      </w:pPr>
      <w:r w:rsidRPr="003F771F">
        <w:rPr>
          <w:b/>
          <w:sz w:val="24"/>
          <w:szCs w:val="24"/>
          <w:u w:val="single"/>
        </w:rPr>
        <w:t>Please follow these steps:</w:t>
      </w:r>
    </w:p>
    <w:p w14:paraId="77682411" w14:textId="77777777" w:rsidR="00694174" w:rsidRPr="008353F1" w:rsidRDefault="00694174" w:rsidP="005E2330">
      <w:pPr>
        <w:pStyle w:val="NoSpacing"/>
      </w:pPr>
    </w:p>
    <w:p w14:paraId="713CA369" w14:textId="11933A7C" w:rsidR="00385D40" w:rsidRPr="008353F1" w:rsidRDefault="00385D40" w:rsidP="005E2330">
      <w:pPr>
        <w:pStyle w:val="NoSpacing"/>
      </w:pPr>
      <w:r w:rsidRPr="008353F1">
        <w:rPr>
          <w:b/>
        </w:rPr>
        <w:t>Complete the</w:t>
      </w:r>
      <w:r w:rsidR="00B07C07">
        <w:rPr>
          <w:b/>
        </w:rPr>
        <w:t xml:space="preserve"> Spring </w:t>
      </w:r>
      <w:r w:rsidR="00607858" w:rsidRPr="008353F1">
        <w:rPr>
          <w:b/>
        </w:rPr>
        <w:t xml:space="preserve">Submission </w:t>
      </w:r>
      <w:r w:rsidRPr="008353F1">
        <w:rPr>
          <w:b/>
        </w:rPr>
        <w:t>checklist</w:t>
      </w:r>
      <w:r w:rsidRPr="008353F1">
        <w:t xml:space="preserve"> ensuring no</w:t>
      </w:r>
      <w:r w:rsidR="00560472" w:rsidRPr="008353F1">
        <w:t xml:space="preserve"> part is missing.  Make a note o</w:t>
      </w:r>
      <w:r w:rsidRPr="008353F1">
        <w:t xml:space="preserve">f any requirements </w:t>
      </w:r>
      <w:r w:rsidR="00560472" w:rsidRPr="008353F1">
        <w:t xml:space="preserve">that have not been met </w:t>
      </w:r>
      <w:r w:rsidRPr="008353F1">
        <w:t xml:space="preserve">or </w:t>
      </w:r>
      <w:r w:rsidR="00560472" w:rsidRPr="008353F1">
        <w:t xml:space="preserve">are </w:t>
      </w:r>
      <w:r w:rsidRPr="008353F1">
        <w:t xml:space="preserve">missing. (For example, </w:t>
      </w:r>
      <w:r w:rsidR="003E143B">
        <w:t xml:space="preserve">a missing document). </w:t>
      </w:r>
    </w:p>
    <w:p w14:paraId="3E55E5B6" w14:textId="77777777" w:rsidR="00385D40" w:rsidRPr="008353F1" w:rsidRDefault="00385D40" w:rsidP="005E2330">
      <w:pPr>
        <w:pStyle w:val="NoSpacing"/>
      </w:pPr>
    </w:p>
    <w:p w14:paraId="005A469F" w14:textId="77777777" w:rsidR="00385D40" w:rsidRPr="008353F1" w:rsidRDefault="0020403B" w:rsidP="005E2330">
      <w:pPr>
        <w:pStyle w:val="NoSpacing"/>
      </w:pPr>
      <w:r w:rsidRPr="008353F1">
        <w:t>P</w:t>
      </w:r>
      <w:r w:rsidR="00385D40" w:rsidRPr="008353F1">
        <w:t xml:space="preserve">rovide your judgement (tick boxes), based on your professional experience and the competence listed in the Professional Practice Handbook, as to where the student </w:t>
      </w:r>
      <w:r w:rsidR="00560472" w:rsidRPr="008353F1">
        <w:t xml:space="preserve">falls </w:t>
      </w:r>
      <w:r w:rsidR="00385D40" w:rsidRPr="008353F1">
        <w:t xml:space="preserve">in relation to demonstrating the </w:t>
      </w:r>
      <w:r w:rsidR="00393D6B">
        <w:t xml:space="preserve">intermediate </w:t>
      </w:r>
      <w:r w:rsidR="00607858" w:rsidRPr="008353F1">
        <w:t xml:space="preserve">level criteria for Competence </w:t>
      </w:r>
      <w:r w:rsidR="00393D6B">
        <w:t>5</w:t>
      </w:r>
      <w:r w:rsidR="00385D40" w:rsidRPr="008353F1">
        <w:t xml:space="preserve"> by the end of year assessment.  This is done by </w:t>
      </w:r>
      <w:r w:rsidR="0034711C" w:rsidRPr="008353F1">
        <w:rPr>
          <w:b/>
        </w:rPr>
        <w:t xml:space="preserve">crossing </w:t>
      </w:r>
      <w:r w:rsidR="00385D40" w:rsidRPr="008353F1">
        <w:rPr>
          <w:b/>
        </w:rPr>
        <w:t>boxes in response to the questions at the top of the Feedback sheet on the continuum of “</w:t>
      </w:r>
      <w:r w:rsidR="003A7FF0" w:rsidRPr="008353F1">
        <w:rPr>
          <w:b/>
        </w:rPr>
        <w:t>not demonstrated</w:t>
      </w:r>
      <w:r w:rsidR="00385D40" w:rsidRPr="008353F1">
        <w:rPr>
          <w:b/>
        </w:rPr>
        <w:t>” to “</w:t>
      </w:r>
      <w:r w:rsidR="00560472" w:rsidRPr="008353F1">
        <w:rPr>
          <w:b/>
        </w:rPr>
        <w:t>excellent</w:t>
      </w:r>
      <w:r w:rsidR="00385D40" w:rsidRPr="008353F1">
        <w:rPr>
          <w:b/>
        </w:rPr>
        <w:t>”</w:t>
      </w:r>
      <w:r w:rsidR="00385D40" w:rsidRPr="008353F1">
        <w:t xml:space="preserve">.  </w:t>
      </w:r>
      <w:r w:rsidR="003A7FF0" w:rsidRPr="008353F1">
        <w:t>Finally t</w:t>
      </w:r>
      <w:r w:rsidR="00385D40" w:rsidRPr="008353F1">
        <w:t xml:space="preserve">ick a box to indicate your overall assessment for the competence.   </w:t>
      </w:r>
    </w:p>
    <w:p w14:paraId="2253EA86" w14:textId="77777777" w:rsidR="00EA522D" w:rsidRPr="008353F1" w:rsidRDefault="00EA522D" w:rsidP="005E2330">
      <w:pPr>
        <w:pStyle w:val="NoSpacing"/>
      </w:pPr>
    </w:p>
    <w:p w14:paraId="0858E955" w14:textId="77777777" w:rsidR="00607858" w:rsidRPr="008353F1" w:rsidRDefault="00607858" w:rsidP="00607858">
      <w:pPr>
        <w:pStyle w:val="NoSpacing"/>
      </w:pPr>
      <w:r w:rsidRPr="008353F1">
        <w:rPr>
          <w:rFonts w:cstheme="minorHAnsi"/>
          <w:u w:val="single"/>
        </w:rPr>
        <w:t xml:space="preserve">Make overall comments regarding the student’s </w:t>
      </w:r>
      <w:r w:rsidR="00FE69F3">
        <w:rPr>
          <w:rFonts w:cstheme="minorHAnsi"/>
          <w:u w:val="single"/>
        </w:rPr>
        <w:t xml:space="preserve">professional and academic </w:t>
      </w:r>
      <w:r w:rsidRPr="008353F1">
        <w:rPr>
          <w:rFonts w:cstheme="minorHAnsi"/>
          <w:u w:val="single"/>
        </w:rPr>
        <w:t>submission</w:t>
      </w:r>
      <w:r w:rsidRPr="008353F1">
        <w:rPr>
          <w:rFonts w:cstheme="minorHAnsi"/>
        </w:rPr>
        <w:t xml:space="preserve"> on </w:t>
      </w:r>
      <w:r w:rsidRPr="00683048">
        <w:rPr>
          <w:rFonts w:cstheme="minorHAnsi"/>
        </w:rPr>
        <w:t xml:space="preserve">the </w:t>
      </w:r>
      <w:r w:rsidRPr="00683048">
        <w:rPr>
          <w:rFonts w:cstheme="minorHAnsi"/>
          <w:b/>
        </w:rPr>
        <w:t>feedback sheet</w:t>
      </w:r>
      <w:r w:rsidRPr="008353F1">
        <w:rPr>
          <w:rFonts w:cstheme="minorHAnsi"/>
        </w:rPr>
        <w:t>, identifying strengths and areas for development for each of the five areas</w:t>
      </w:r>
      <w:r w:rsidR="00683048">
        <w:rPr>
          <w:rFonts w:cstheme="minorHAnsi"/>
        </w:rPr>
        <w:t xml:space="preserve"> (see below)</w:t>
      </w:r>
      <w:r w:rsidRPr="008353F1">
        <w:rPr>
          <w:rFonts w:cstheme="minorHAnsi"/>
        </w:rPr>
        <w:t xml:space="preserve">.  Written comments should be specific and detailed.  </w:t>
      </w:r>
      <w:r w:rsidR="00C90472" w:rsidRPr="008353F1">
        <w:rPr>
          <w:rFonts w:cstheme="minorHAnsi"/>
        </w:rPr>
        <w:t>All the material submitted in the competence should be taken into account, including written work</w:t>
      </w:r>
      <w:r w:rsidR="00683048">
        <w:rPr>
          <w:rFonts w:cstheme="minorHAnsi"/>
        </w:rPr>
        <w:t>, observations</w:t>
      </w:r>
      <w:r w:rsidR="00C90472" w:rsidRPr="008353F1">
        <w:rPr>
          <w:rFonts w:cstheme="minorHAnsi"/>
        </w:rPr>
        <w:t xml:space="preserve"> and evidence.  </w:t>
      </w:r>
      <w:r w:rsidRPr="008353F1">
        <w:t>The five areas on the feedback sheet are:</w:t>
      </w:r>
    </w:p>
    <w:p w14:paraId="55FC0ACA" w14:textId="77777777" w:rsidR="002F1565" w:rsidRPr="008353F1" w:rsidRDefault="002F1565" w:rsidP="00607858">
      <w:pPr>
        <w:pStyle w:val="NoSpacing"/>
      </w:pPr>
    </w:p>
    <w:p w14:paraId="4136C7F7" w14:textId="77777777" w:rsidR="00607858" w:rsidRPr="008353F1" w:rsidRDefault="00607858" w:rsidP="00607858">
      <w:pPr>
        <w:pStyle w:val="NoSpacing"/>
        <w:numPr>
          <w:ilvl w:val="0"/>
          <w:numId w:val="20"/>
        </w:numPr>
        <w:tabs>
          <w:tab w:val="left" w:pos="540"/>
        </w:tabs>
        <w:ind w:left="360"/>
        <w:rPr>
          <w:color w:val="000000"/>
          <w:u w:val="single"/>
        </w:rPr>
      </w:pPr>
      <w:r w:rsidRPr="008353F1">
        <w:rPr>
          <w:color w:val="000000"/>
          <w:u w:val="single"/>
        </w:rPr>
        <w:t xml:space="preserve">Understanding and practical demonstration of competence  </w:t>
      </w:r>
    </w:p>
    <w:p w14:paraId="6DA22DBD" w14:textId="77777777" w:rsidR="00607858" w:rsidRPr="008353F1" w:rsidRDefault="00607858" w:rsidP="00607858">
      <w:pPr>
        <w:pStyle w:val="NoSpacing"/>
        <w:ind w:left="360"/>
        <w:rPr>
          <w:color w:val="000000"/>
        </w:rPr>
      </w:pPr>
      <w:proofErr w:type="spellStart"/>
      <w:r w:rsidRPr="008353F1">
        <w:rPr>
          <w:color w:val="000000"/>
        </w:rPr>
        <w:t>i.e</w:t>
      </w:r>
      <w:proofErr w:type="spellEnd"/>
      <w:r w:rsidRPr="008353F1">
        <w:rPr>
          <w:color w:val="000000"/>
        </w:rPr>
        <w:t xml:space="preserve"> the quality of their professional practice and work with young people, the level of creativity and evidence of progression.  You will look primarily to the </w:t>
      </w:r>
      <w:r w:rsidRPr="008353F1">
        <w:rPr>
          <w:color w:val="000000"/>
          <w:u w:val="single"/>
        </w:rPr>
        <w:t>evidence and directed task</w:t>
      </w:r>
      <w:r w:rsidRPr="008353F1">
        <w:rPr>
          <w:color w:val="000000"/>
        </w:rPr>
        <w:t xml:space="preserve"> though can be based on other aspects of the portfolio.  </w:t>
      </w:r>
    </w:p>
    <w:p w14:paraId="01C191CB" w14:textId="77777777" w:rsidR="00607858" w:rsidRPr="008353F1" w:rsidRDefault="00607858" w:rsidP="00607858">
      <w:pPr>
        <w:pStyle w:val="NoSpacing"/>
        <w:rPr>
          <w:color w:val="000000"/>
        </w:rPr>
      </w:pPr>
    </w:p>
    <w:p w14:paraId="7A02BC09" w14:textId="77777777" w:rsidR="00607858" w:rsidRPr="008353F1" w:rsidRDefault="00607858" w:rsidP="00607858">
      <w:pPr>
        <w:pStyle w:val="NoSpacing"/>
        <w:numPr>
          <w:ilvl w:val="0"/>
          <w:numId w:val="20"/>
        </w:numPr>
        <w:ind w:left="360"/>
        <w:rPr>
          <w:color w:val="000000"/>
          <w:u w:val="single"/>
        </w:rPr>
      </w:pPr>
      <w:r w:rsidRPr="008353F1">
        <w:rPr>
          <w:color w:val="000000"/>
          <w:u w:val="single"/>
        </w:rPr>
        <w:t xml:space="preserve">Reflective Practice </w:t>
      </w:r>
    </w:p>
    <w:p w14:paraId="55F49451" w14:textId="77777777" w:rsidR="00607858" w:rsidRPr="008353F1" w:rsidRDefault="00607858" w:rsidP="00607858">
      <w:pPr>
        <w:pStyle w:val="NoSpacing"/>
        <w:ind w:left="360"/>
        <w:rPr>
          <w:color w:val="000000"/>
        </w:rPr>
      </w:pPr>
      <w:r w:rsidRPr="008353F1">
        <w:rPr>
          <w:color w:val="000000"/>
        </w:rPr>
        <w:t xml:space="preserve">i.e. the level of the student’s self-awareness, personal development and progress.  You will look primarily to the </w:t>
      </w:r>
      <w:r w:rsidRPr="008353F1">
        <w:rPr>
          <w:color w:val="000000"/>
          <w:u w:val="single"/>
        </w:rPr>
        <w:t>reflective journal and the student’s self-assessment</w:t>
      </w:r>
      <w:r w:rsidRPr="008353F1">
        <w:rPr>
          <w:color w:val="000000"/>
        </w:rPr>
        <w:t xml:space="preserve"> though can be based on other aspects.  </w:t>
      </w:r>
    </w:p>
    <w:p w14:paraId="22EAB953" w14:textId="2271C90D" w:rsidR="00607858" w:rsidRDefault="00607858" w:rsidP="00607858">
      <w:pPr>
        <w:pStyle w:val="NoSpacing"/>
        <w:rPr>
          <w:color w:val="000000"/>
          <w:u w:val="single"/>
        </w:rPr>
      </w:pPr>
    </w:p>
    <w:p w14:paraId="023AAD9A" w14:textId="20229110" w:rsidR="00E66A34" w:rsidRDefault="00E66A34" w:rsidP="00607858">
      <w:pPr>
        <w:pStyle w:val="NoSpacing"/>
        <w:rPr>
          <w:color w:val="000000"/>
          <w:u w:val="single"/>
        </w:rPr>
      </w:pPr>
    </w:p>
    <w:p w14:paraId="6923DB6B" w14:textId="1FA58917" w:rsidR="00E66A34" w:rsidRDefault="00E66A34" w:rsidP="00607858">
      <w:pPr>
        <w:pStyle w:val="NoSpacing"/>
        <w:rPr>
          <w:color w:val="000000"/>
          <w:u w:val="single"/>
        </w:rPr>
      </w:pPr>
    </w:p>
    <w:p w14:paraId="2C88FC71" w14:textId="77777777" w:rsidR="00E66A34" w:rsidRPr="008353F1" w:rsidRDefault="00E66A34" w:rsidP="00607858">
      <w:pPr>
        <w:pStyle w:val="NoSpacing"/>
        <w:rPr>
          <w:color w:val="000000"/>
          <w:u w:val="single"/>
        </w:rPr>
      </w:pPr>
    </w:p>
    <w:p w14:paraId="21D46D16" w14:textId="77777777" w:rsidR="00607858" w:rsidRPr="008353F1" w:rsidRDefault="00607858" w:rsidP="00607858">
      <w:pPr>
        <w:pStyle w:val="NoSpacing"/>
        <w:numPr>
          <w:ilvl w:val="0"/>
          <w:numId w:val="20"/>
        </w:numPr>
        <w:ind w:left="360"/>
        <w:rPr>
          <w:color w:val="000000"/>
          <w:u w:val="single"/>
        </w:rPr>
      </w:pPr>
      <w:r w:rsidRPr="008353F1">
        <w:rPr>
          <w:color w:val="000000"/>
          <w:u w:val="single"/>
        </w:rPr>
        <w:lastRenderedPageBreak/>
        <w:t xml:space="preserve">Theoretical engagement  </w:t>
      </w:r>
    </w:p>
    <w:p w14:paraId="6D69A6DA" w14:textId="77777777" w:rsidR="00607858" w:rsidRPr="008353F1" w:rsidRDefault="00607858" w:rsidP="00607858">
      <w:pPr>
        <w:pStyle w:val="NoSpacing"/>
        <w:ind w:left="360"/>
        <w:rPr>
          <w:color w:val="000000"/>
          <w:u w:val="single"/>
        </w:rPr>
      </w:pPr>
      <w:r w:rsidRPr="008353F1">
        <w:rPr>
          <w:color w:val="000000"/>
        </w:rPr>
        <w:t xml:space="preserve">i.e. the range and quality of sources, degree of critical thinking and level of independent reading throughout the portfolio.  This also includes the relevance, integration and application of theory to practice.  </w:t>
      </w:r>
    </w:p>
    <w:p w14:paraId="0932EC70" w14:textId="77777777" w:rsidR="00607858" w:rsidRPr="008353F1" w:rsidRDefault="00607858" w:rsidP="00607858">
      <w:pPr>
        <w:pStyle w:val="NoSpacing"/>
        <w:rPr>
          <w:color w:val="000000"/>
        </w:rPr>
      </w:pPr>
    </w:p>
    <w:p w14:paraId="01A54641" w14:textId="77777777" w:rsidR="00607858" w:rsidRPr="008353F1" w:rsidRDefault="0020403B" w:rsidP="00607858">
      <w:pPr>
        <w:pStyle w:val="NoSpacing"/>
        <w:numPr>
          <w:ilvl w:val="0"/>
          <w:numId w:val="20"/>
        </w:numPr>
        <w:ind w:left="360"/>
        <w:rPr>
          <w:color w:val="000000"/>
          <w:u w:val="single"/>
        </w:rPr>
      </w:pPr>
      <w:r w:rsidRPr="008353F1">
        <w:rPr>
          <w:color w:val="000000"/>
          <w:u w:val="single"/>
        </w:rPr>
        <w:t xml:space="preserve">Theological reflection </w:t>
      </w:r>
      <w:r w:rsidR="00607858" w:rsidRPr="008353F1">
        <w:rPr>
          <w:color w:val="000000"/>
          <w:u w:val="single"/>
        </w:rPr>
        <w:t xml:space="preserve"> </w:t>
      </w:r>
    </w:p>
    <w:p w14:paraId="3C84DC9E" w14:textId="77777777" w:rsidR="00607858" w:rsidRPr="008353F1" w:rsidRDefault="00607858" w:rsidP="00607858">
      <w:pPr>
        <w:pStyle w:val="NoSpacing"/>
        <w:ind w:left="360"/>
        <w:rPr>
          <w:color w:val="000000"/>
          <w:u w:val="single"/>
        </w:rPr>
      </w:pPr>
      <w:r w:rsidRPr="008353F1">
        <w:rPr>
          <w:color w:val="000000"/>
        </w:rPr>
        <w:t xml:space="preserve">i.e. the relevance, integration and application of theological reflection to practice throughout the portfolio.  This also includes the level of different approaches to theological reflection used in the portfolio.  </w:t>
      </w:r>
    </w:p>
    <w:p w14:paraId="50106B4C" w14:textId="77777777" w:rsidR="00607858" w:rsidRPr="008353F1" w:rsidRDefault="00607858" w:rsidP="00607858">
      <w:pPr>
        <w:pStyle w:val="NoSpacing"/>
        <w:rPr>
          <w:color w:val="000000"/>
        </w:rPr>
      </w:pPr>
    </w:p>
    <w:p w14:paraId="20F11602" w14:textId="77777777" w:rsidR="00607858" w:rsidRPr="008353F1" w:rsidRDefault="00607858" w:rsidP="00607858">
      <w:pPr>
        <w:pStyle w:val="NoSpacing"/>
        <w:numPr>
          <w:ilvl w:val="0"/>
          <w:numId w:val="20"/>
        </w:numPr>
        <w:ind w:left="360"/>
        <w:rPr>
          <w:color w:val="000000"/>
          <w:u w:val="single"/>
        </w:rPr>
      </w:pPr>
      <w:r w:rsidRPr="008353F1">
        <w:rPr>
          <w:color w:val="000000"/>
          <w:u w:val="single"/>
        </w:rPr>
        <w:t xml:space="preserve">Presentation </w:t>
      </w:r>
    </w:p>
    <w:p w14:paraId="5BE60492" w14:textId="77777777" w:rsidR="00607858" w:rsidRPr="008353F1" w:rsidRDefault="00607858" w:rsidP="00607858">
      <w:pPr>
        <w:pStyle w:val="NoSpacing"/>
        <w:ind w:left="360"/>
        <w:rPr>
          <w:color w:val="000000"/>
          <w:u w:val="single"/>
        </w:rPr>
      </w:pPr>
      <w:r w:rsidRPr="008353F1">
        <w:rPr>
          <w:color w:val="000000"/>
        </w:rPr>
        <w:t xml:space="preserve">i.e. structure, spelling, punctuation, grammar and referencing technique.  Also layout and professional presentation as well as whether the student has submitted core requirements for the competence.     </w:t>
      </w:r>
    </w:p>
    <w:p w14:paraId="224A3792" w14:textId="77777777" w:rsidR="00607858" w:rsidRPr="008353F1" w:rsidRDefault="00607858" w:rsidP="00607858">
      <w:pPr>
        <w:pStyle w:val="NoSpacing"/>
        <w:rPr>
          <w:bCs/>
          <w:color w:val="000000"/>
        </w:rPr>
      </w:pPr>
    </w:p>
    <w:p w14:paraId="1442B069" w14:textId="77777777" w:rsidR="00F90C71" w:rsidRPr="00294F73" w:rsidRDefault="00607858" w:rsidP="00F90C71">
      <w:pPr>
        <w:pStyle w:val="NoSpacing"/>
        <w:rPr>
          <w:rFonts w:cstheme="minorHAnsi"/>
        </w:rPr>
      </w:pPr>
      <w:r w:rsidRPr="00294F73">
        <w:rPr>
          <w:rFonts w:cstheme="minorHAnsi"/>
        </w:rPr>
        <w:t xml:space="preserve">Where indicated, you should </w:t>
      </w:r>
      <w:r w:rsidRPr="00294F73">
        <w:rPr>
          <w:rFonts w:cstheme="minorHAnsi"/>
          <w:u w:val="single"/>
        </w:rPr>
        <w:t>transfer judgements</w:t>
      </w:r>
      <w:r w:rsidRPr="00294F73">
        <w:rPr>
          <w:rFonts w:cstheme="minorHAnsi"/>
        </w:rPr>
        <w:t xml:space="preserve"> from the </w:t>
      </w:r>
      <w:r w:rsidR="00694174">
        <w:rPr>
          <w:rFonts w:cstheme="minorHAnsi"/>
        </w:rPr>
        <w:t xml:space="preserve">Christmas submission </w:t>
      </w:r>
      <w:r w:rsidR="00C90472" w:rsidRPr="00294F73">
        <w:rPr>
          <w:rFonts w:cstheme="minorHAnsi"/>
        </w:rPr>
        <w:t>li</w:t>
      </w:r>
      <w:r w:rsidRPr="00294F73">
        <w:rPr>
          <w:rFonts w:cstheme="minorHAnsi"/>
        </w:rPr>
        <w:t>ne manager and the student’s assessment</w:t>
      </w:r>
      <w:r w:rsidR="00C90472" w:rsidRPr="00294F73">
        <w:rPr>
          <w:rFonts w:cstheme="minorHAnsi"/>
        </w:rPr>
        <w:t xml:space="preserve"> </w:t>
      </w:r>
      <w:r w:rsidRPr="00294F73">
        <w:rPr>
          <w:rFonts w:cstheme="minorHAnsi"/>
        </w:rPr>
        <w:t>by circling on the continuum from “not demonstrated” to “excellent”.</w:t>
      </w:r>
      <w:r w:rsidR="00F90C71" w:rsidRPr="00294F73">
        <w:rPr>
          <w:rFonts w:cstheme="minorHAnsi"/>
        </w:rPr>
        <w:t xml:space="preserve">  Assessments are only completed for</w:t>
      </w:r>
      <w:r w:rsidR="00694174">
        <w:rPr>
          <w:rFonts w:cstheme="minorHAnsi"/>
        </w:rPr>
        <w:t xml:space="preserve"> Christmas </w:t>
      </w:r>
      <w:r w:rsidR="00F90C71" w:rsidRPr="00294F73">
        <w:rPr>
          <w:rFonts w:cstheme="minorHAnsi"/>
        </w:rPr>
        <w:t xml:space="preserve">and end of year submission.  </w:t>
      </w:r>
    </w:p>
    <w:p w14:paraId="5D7673D9" w14:textId="77777777" w:rsidR="00607858" w:rsidRPr="00294F73" w:rsidRDefault="00607858" w:rsidP="005E2330">
      <w:pPr>
        <w:pStyle w:val="NoSpacing"/>
      </w:pPr>
    </w:p>
    <w:p w14:paraId="24474585" w14:textId="76ED5A88" w:rsidR="00DC34DA" w:rsidRDefault="008A1497" w:rsidP="005E2330">
      <w:pPr>
        <w:pStyle w:val="NoSpacing"/>
        <w:rPr>
          <w:rFonts w:cstheme="minorHAnsi"/>
        </w:rPr>
      </w:pPr>
      <w:r w:rsidRPr="00294F73">
        <w:rPr>
          <w:rFonts w:cstheme="minorHAnsi"/>
        </w:rPr>
        <w:t xml:space="preserve">Finally at the bottom of the feedback sheet, </w:t>
      </w:r>
      <w:r w:rsidRPr="00294F73">
        <w:rPr>
          <w:rFonts w:cstheme="minorHAnsi"/>
          <w:u w:val="single"/>
        </w:rPr>
        <w:t>you should</w:t>
      </w:r>
      <w:r w:rsidR="003A7FF0" w:rsidRPr="00294F73">
        <w:rPr>
          <w:rFonts w:cstheme="minorHAnsi"/>
          <w:u w:val="single"/>
        </w:rPr>
        <w:t xml:space="preserve"> </w:t>
      </w:r>
      <w:r w:rsidR="00560472" w:rsidRPr="00294F73">
        <w:rPr>
          <w:rFonts w:cstheme="minorHAnsi"/>
          <w:u w:val="single"/>
        </w:rPr>
        <w:t xml:space="preserve">indicate </w:t>
      </w:r>
      <w:r w:rsidR="003A7FF0" w:rsidRPr="00294F73">
        <w:rPr>
          <w:rFonts w:cstheme="minorHAnsi"/>
          <w:u w:val="single"/>
        </w:rPr>
        <w:t>whether the student is “on target” or “not on target” for the end of the year</w:t>
      </w:r>
      <w:r w:rsidR="003A7FF0" w:rsidRPr="00294F73">
        <w:rPr>
          <w:rFonts w:cstheme="minorHAnsi"/>
        </w:rPr>
        <w:t>.</w:t>
      </w:r>
      <w:r w:rsidR="0020403B" w:rsidRPr="00294F73">
        <w:rPr>
          <w:rFonts w:cstheme="minorHAnsi"/>
        </w:rPr>
        <w:t xml:space="preserve">  Please ensure concluding comments are clear as to why a s</w:t>
      </w:r>
      <w:r w:rsidR="00EE2BED" w:rsidRPr="00294F73">
        <w:rPr>
          <w:rFonts w:cstheme="minorHAnsi"/>
        </w:rPr>
        <w:t>tudent might be “not on target”, and on progress towards completing placement hours.</w:t>
      </w:r>
      <w:r w:rsidR="008353F1" w:rsidRPr="00294F73">
        <w:rPr>
          <w:rFonts w:cstheme="minorHAnsi"/>
        </w:rPr>
        <w:t xml:space="preserve">  It should also be noted in this section if the student has not met regularly with you since </w:t>
      </w:r>
      <w:r w:rsidR="00694174">
        <w:rPr>
          <w:rFonts w:cstheme="minorHAnsi"/>
        </w:rPr>
        <w:t xml:space="preserve">Christmas submission </w:t>
      </w:r>
      <w:r w:rsidR="008353F1" w:rsidRPr="00294F73">
        <w:rPr>
          <w:rFonts w:cstheme="minorHAnsi"/>
        </w:rPr>
        <w:t>or submitted work 48 hours in advance of meetings.</w:t>
      </w:r>
      <w:r w:rsidR="008353F1" w:rsidRPr="008353F1">
        <w:rPr>
          <w:rFonts w:cstheme="minorHAnsi"/>
        </w:rPr>
        <w:t xml:space="preserve">   </w:t>
      </w:r>
    </w:p>
    <w:p w14:paraId="5D42B231" w14:textId="77777777" w:rsidR="00683048" w:rsidRDefault="00683048" w:rsidP="005E2330">
      <w:pPr>
        <w:pStyle w:val="NoSpacing"/>
        <w:rPr>
          <w:rFonts w:cstheme="minorHAnsi"/>
        </w:rPr>
      </w:pPr>
    </w:p>
    <w:p w14:paraId="62BAE873" w14:textId="3E4C4807" w:rsidR="00683048" w:rsidRPr="00AF4BED" w:rsidRDefault="00683048" w:rsidP="00683048">
      <w:pPr>
        <w:pStyle w:val="NoSpacing"/>
        <w:jc w:val="both"/>
        <w:rPr>
          <w:rFonts w:cstheme="minorHAnsi"/>
        </w:rPr>
      </w:pPr>
      <w:r w:rsidRPr="00AF4BED">
        <w:rPr>
          <w:rFonts w:cstheme="minorHAnsi"/>
        </w:rPr>
        <w:t xml:space="preserve">The “additional PT Comments” box should be left blank until the end of year assessment.  </w:t>
      </w:r>
    </w:p>
    <w:p w14:paraId="0F741CEC" w14:textId="74863E2E" w:rsidR="001D0113" w:rsidRDefault="001D0113" w:rsidP="00683048">
      <w:pPr>
        <w:pStyle w:val="NoSpacing"/>
        <w:jc w:val="both"/>
        <w:rPr>
          <w:rFonts w:cstheme="minorHAnsi"/>
          <w:sz w:val="24"/>
          <w:szCs w:val="24"/>
        </w:rPr>
      </w:pPr>
    </w:p>
    <w:p w14:paraId="5D0C709B" w14:textId="70C3A087" w:rsidR="001D0113" w:rsidRPr="00E66A34" w:rsidRDefault="001D0113" w:rsidP="00E66A34">
      <w:pPr>
        <w:pStyle w:val="NoSpacing"/>
        <w:rPr>
          <w:rFonts w:cstheme="minorHAnsi"/>
        </w:rPr>
      </w:pPr>
      <w:r w:rsidRPr="008353F1">
        <w:rPr>
          <w:rFonts w:cstheme="minorHAnsi"/>
        </w:rPr>
        <w:t xml:space="preserve">If you or the line manager has any concerns regarding any part of the student’s submission, then the portfolio must be marked “not on target”.  To pass the Professional Practice module at the end of the year, a student must pass each of the five areas in each competence.  </w:t>
      </w:r>
    </w:p>
    <w:p w14:paraId="37747E23" w14:textId="77777777" w:rsidR="0020403B" w:rsidRPr="008353F1" w:rsidRDefault="0020403B" w:rsidP="005E2330">
      <w:pPr>
        <w:pStyle w:val="NoSpacing"/>
        <w:rPr>
          <w:rFonts w:cstheme="minorHAnsi"/>
        </w:rPr>
      </w:pPr>
    </w:p>
    <w:p w14:paraId="32C1CC4F" w14:textId="2303902A" w:rsidR="001D0113" w:rsidRPr="006C2BFA" w:rsidRDefault="0020403B" w:rsidP="005E2330">
      <w:pPr>
        <w:pStyle w:val="NoSpacing"/>
        <w:rPr>
          <w:rFonts w:cstheme="minorHAnsi"/>
          <w:b/>
          <w:sz w:val="24"/>
          <w:szCs w:val="24"/>
        </w:rPr>
      </w:pPr>
      <w:bookmarkStart w:id="9" w:name="_Hlk66120682"/>
      <w:r w:rsidRPr="006C2BFA">
        <w:rPr>
          <w:rFonts w:cstheme="minorHAnsi"/>
          <w:b/>
          <w:sz w:val="24"/>
          <w:szCs w:val="24"/>
        </w:rPr>
        <w:t>Please note: students should not be given an academic grade following</w:t>
      </w:r>
      <w:r w:rsidR="00B07C07" w:rsidRPr="006C2BFA">
        <w:rPr>
          <w:rFonts w:cstheme="minorHAnsi"/>
          <w:b/>
          <w:sz w:val="24"/>
          <w:szCs w:val="24"/>
        </w:rPr>
        <w:t xml:space="preserve"> Spring </w:t>
      </w:r>
      <w:r w:rsidRPr="006C2BFA">
        <w:rPr>
          <w:rFonts w:cstheme="minorHAnsi"/>
          <w:b/>
          <w:sz w:val="24"/>
          <w:szCs w:val="24"/>
        </w:rPr>
        <w:t xml:space="preserve">submission and feedback should only be given on Competence </w:t>
      </w:r>
      <w:r w:rsidR="00393D6B" w:rsidRPr="006C2BFA">
        <w:rPr>
          <w:rFonts w:cstheme="minorHAnsi"/>
          <w:b/>
          <w:sz w:val="24"/>
          <w:szCs w:val="24"/>
        </w:rPr>
        <w:t>5</w:t>
      </w:r>
      <w:r w:rsidRPr="006C2BFA">
        <w:rPr>
          <w:rFonts w:cstheme="minorHAnsi"/>
          <w:b/>
          <w:sz w:val="24"/>
          <w:szCs w:val="24"/>
        </w:rPr>
        <w:t xml:space="preserve">.  </w:t>
      </w:r>
    </w:p>
    <w:bookmarkEnd w:id="9"/>
    <w:p w14:paraId="5ABE5B78" w14:textId="53C7FDFC" w:rsidR="001D0113" w:rsidRPr="00E66A34" w:rsidRDefault="001D0113" w:rsidP="005E2330">
      <w:pPr>
        <w:pStyle w:val="NoSpacing"/>
        <w:rPr>
          <w:rFonts w:cstheme="minorHAnsi"/>
          <w:b/>
          <w:sz w:val="24"/>
          <w:szCs w:val="24"/>
          <w:highlight w:val="yellow"/>
        </w:rPr>
      </w:pPr>
    </w:p>
    <w:tbl>
      <w:tblPr>
        <w:tblStyle w:val="TableGrid"/>
        <w:tblW w:w="0" w:type="auto"/>
        <w:tblLook w:val="04A0" w:firstRow="1" w:lastRow="0" w:firstColumn="1" w:lastColumn="0" w:noHBand="0" w:noVBand="1"/>
      </w:tblPr>
      <w:tblGrid>
        <w:gridCol w:w="9628"/>
      </w:tblGrid>
      <w:tr w:rsidR="001D0113" w14:paraId="2869A50F" w14:textId="77777777" w:rsidTr="009153E5">
        <w:tc>
          <w:tcPr>
            <w:tcW w:w="9854" w:type="dxa"/>
          </w:tcPr>
          <w:p w14:paraId="219CB73D" w14:textId="51FFEED2" w:rsidR="00AF4BED" w:rsidRPr="00506C3E" w:rsidRDefault="001D0113" w:rsidP="00454282">
            <w:pPr>
              <w:jc w:val="center"/>
              <w:rPr>
                <w:rFonts w:cstheme="minorHAnsi"/>
                <w:b/>
                <w:sz w:val="28"/>
                <w:szCs w:val="28"/>
              </w:rPr>
            </w:pPr>
            <w:r w:rsidRPr="00506C3E">
              <w:rPr>
                <w:rFonts w:cstheme="minorHAnsi"/>
                <w:b/>
                <w:sz w:val="28"/>
                <w:szCs w:val="28"/>
              </w:rPr>
              <w:t>**</w:t>
            </w:r>
            <w:r w:rsidR="00AF4BED" w:rsidRPr="00506C3E">
              <w:rPr>
                <w:rFonts w:cstheme="minorHAnsi"/>
                <w:b/>
                <w:sz w:val="28"/>
                <w:szCs w:val="28"/>
              </w:rPr>
              <w:t xml:space="preserve">The following documents should be returned to Suzanne Adams </w:t>
            </w:r>
            <w:r w:rsidR="00AF4BED" w:rsidRPr="00506C3E">
              <w:rPr>
                <w:b/>
                <w:bCs/>
                <w:sz w:val="28"/>
                <w:szCs w:val="28"/>
              </w:rPr>
              <w:t>(</w:t>
            </w:r>
            <w:hyperlink r:id="rId9" w:history="1">
              <w:r w:rsidR="00AF4BED" w:rsidRPr="00506C3E">
                <w:rPr>
                  <w:rStyle w:val="Hyperlink"/>
                  <w:b/>
                  <w:bCs/>
                  <w:sz w:val="28"/>
                  <w:szCs w:val="28"/>
                </w:rPr>
                <w:t xml:space="preserve">suzanne@youthlink.org.uk) </w:t>
              </w:r>
            </w:hyperlink>
            <w:r w:rsidR="00AF4BED" w:rsidRPr="00506C3E">
              <w:rPr>
                <w:b/>
                <w:bCs/>
                <w:sz w:val="28"/>
                <w:szCs w:val="28"/>
              </w:rPr>
              <w:t xml:space="preserve"> or Jac</w:t>
            </w:r>
            <w:r w:rsidR="00AF4BED" w:rsidRPr="00506C3E">
              <w:rPr>
                <w:b/>
                <w:sz w:val="28"/>
                <w:szCs w:val="28"/>
              </w:rPr>
              <w:t>qui Brown (</w:t>
            </w:r>
            <w:hyperlink r:id="rId10" w:history="1">
              <w:r w:rsidR="00AF4BED" w:rsidRPr="00506C3E">
                <w:rPr>
                  <w:rStyle w:val="Hyperlink"/>
                  <w:b/>
                  <w:sz w:val="28"/>
                  <w:szCs w:val="28"/>
                </w:rPr>
                <w:t>office.admin@cym.ac.uk</w:t>
              </w:r>
            </w:hyperlink>
            <w:r w:rsidR="00AF4BED" w:rsidRPr="00506C3E">
              <w:rPr>
                <w:b/>
                <w:sz w:val="28"/>
                <w:szCs w:val="28"/>
              </w:rPr>
              <w:t xml:space="preserve">) by </w:t>
            </w:r>
            <w:r w:rsidR="00AF4BED" w:rsidRPr="00506C3E">
              <w:rPr>
                <w:b/>
                <w:color w:val="FF0000"/>
                <w:sz w:val="28"/>
                <w:szCs w:val="28"/>
                <w:u w:val="single"/>
              </w:rPr>
              <w:t>Monday 19</w:t>
            </w:r>
            <w:r w:rsidR="00AF4BED" w:rsidRPr="00506C3E">
              <w:rPr>
                <w:b/>
                <w:color w:val="FF0000"/>
                <w:sz w:val="28"/>
                <w:szCs w:val="28"/>
                <w:u w:val="single"/>
                <w:vertAlign w:val="superscript"/>
              </w:rPr>
              <w:t>th</w:t>
            </w:r>
            <w:r w:rsidR="00AF4BED" w:rsidRPr="00506C3E">
              <w:rPr>
                <w:b/>
                <w:color w:val="FF0000"/>
                <w:sz w:val="28"/>
                <w:szCs w:val="28"/>
                <w:u w:val="single"/>
              </w:rPr>
              <w:t xml:space="preserve"> April 2021</w:t>
            </w:r>
            <w:r w:rsidR="00AF4BED" w:rsidRPr="00506C3E">
              <w:rPr>
                <w:b/>
                <w:sz w:val="28"/>
                <w:szCs w:val="28"/>
                <w:u w:val="single"/>
              </w:rPr>
              <w:t>**</w:t>
            </w:r>
          </w:p>
          <w:p w14:paraId="7ACBA78D" w14:textId="77777777" w:rsidR="00AF4BED" w:rsidRPr="00506C3E" w:rsidRDefault="001D0113" w:rsidP="00AF4BED">
            <w:pPr>
              <w:pStyle w:val="ListParagraph"/>
              <w:numPr>
                <w:ilvl w:val="0"/>
                <w:numId w:val="31"/>
              </w:numPr>
              <w:rPr>
                <w:rFonts w:cstheme="minorHAnsi"/>
                <w:b/>
                <w:sz w:val="28"/>
                <w:szCs w:val="28"/>
              </w:rPr>
            </w:pPr>
            <w:r w:rsidRPr="00506C3E">
              <w:rPr>
                <w:rFonts w:cstheme="minorHAnsi"/>
                <w:b/>
                <w:sz w:val="28"/>
                <w:szCs w:val="28"/>
              </w:rPr>
              <w:t>Submission Checkli</w:t>
            </w:r>
            <w:r w:rsidR="00E66A34" w:rsidRPr="00506C3E">
              <w:rPr>
                <w:rFonts w:cstheme="minorHAnsi"/>
                <w:b/>
                <w:sz w:val="28"/>
                <w:szCs w:val="28"/>
              </w:rPr>
              <w:t>s</w:t>
            </w:r>
            <w:r w:rsidRPr="00506C3E">
              <w:rPr>
                <w:rFonts w:cstheme="minorHAnsi"/>
                <w:b/>
                <w:sz w:val="28"/>
                <w:szCs w:val="28"/>
              </w:rPr>
              <w:t>t</w:t>
            </w:r>
          </w:p>
          <w:p w14:paraId="28E333FB" w14:textId="77777777" w:rsidR="00AF4BED" w:rsidRPr="00506C3E" w:rsidRDefault="00E66A34" w:rsidP="00AF4BED">
            <w:pPr>
              <w:pStyle w:val="ListParagraph"/>
              <w:numPr>
                <w:ilvl w:val="0"/>
                <w:numId w:val="31"/>
              </w:numPr>
              <w:rPr>
                <w:rFonts w:cstheme="minorHAnsi"/>
                <w:b/>
                <w:sz w:val="28"/>
                <w:szCs w:val="28"/>
              </w:rPr>
            </w:pPr>
            <w:r w:rsidRPr="00506C3E">
              <w:rPr>
                <w:rFonts w:cstheme="minorHAnsi"/>
                <w:b/>
                <w:sz w:val="28"/>
                <w:szCs w:val="28"/>
              </w:rPr>
              <w:t>F</w:t>
            </w:r>
            <w:r w:rsidR="001D0113" w:rsidRPr="00506C3E">
              <w:rPr>
                <w:rFonts w:cstheme="minorHAnsi"/>
                <w:b/>
                <w:sz w:val="28"/>
                <w:szCs w:val="28"/>
              </w:rPr>
              <w:t>eedback Sheet</w:t>
            </w:r>
          </w:p>
          <w:p w14:paraId="4B160FD1" w14:textId="2F4DE107" w:rsidR="001D0113" w:rsidRPr="00AF4BED" w:rsidRDefault="00AF4BED" w:rsidP="00AF4BED">
            <w:pPr>
              <w:pStyle w:val="ListParagraph"/>
              <w:numPr>
                <w:ilvl w:val="0"/>
                <w:numId w:val="31"/>
              </w:numPr>
              <w:rPr>
                <w:rFonts w:cstheme="minorHAnsi"/>
                <w:b/>
                <w:sz w:val="28"/>
                <w:szCs w:val="28"/>
              </w:rPr>
            </w:pPr>
            <w:r w:rsidRPr="00506C3E">
              <w:rPr>
                <w:b/>
                <w:sz w:val="28"/>
                <w:szCs w:val="28"/>
              </w:rPr>
              <w:t xml:space="preserve">Competence 5 Mark / Placements Hours Update (available to download separately on </w:t>
            </w:r>
            <w:proofErr w:type="spellStart"/>
            <w:r w:rsidRPr="00506C3E">
              <w:rPr>
                <w:b/>
                <w:sz w:val="28"/>
                <w:szCs w:val="28"/>
              </w:rPr>
              <w:t>myCYM</w:t>
            </w:r>
            <w:proofErr w:type="spellEnd"/>
            <w:r w:rsidRPr="00506C3E">
              <w:rPr>
                <w:b/>
                <w:sz w:val="28"/>
                <w:szCs w:val="28"/>
              </w:rPr>
              <w:t>)</w:t>
            </w:r>
            <w:r w:rsidRPr="00AF4BED">
              <w:rPr>
                <w:b/>
                <w:sz w:val="28"/>
                <w:szCs w:val="28"/>
              </w:rPr>
              <w:t xml:space="preserve"> </w:t>
            </w:r>
          </w:p>
        </w:tc>
      </w:tr>
    </w:tbl>
    <w:p w14:paraId="3A677BE6" w14:textId="77777777" w:rsidR="001D0113" w:rsidRPr="001D0113" w:rsidRDefault="001D0113" w:rsidP="005E2330">
      <w:pPr>
        <w:pStyle w:val="NoSpacing"/>
        <w:rPr>
          <w:rFonts w:cstheme="minorHAnsi"/>
          <w:b/>
          <w:sz w:val="24"/>
          <w:szCs w:val="24"/>
          <w:highlight w:val="yellow"/>
        </w:rPr>
      </w:pPr>
    </w:p>
    <w:p w14:paraId="723D169F" w14:textId="2C99C0BB" w:rsidR="000F129E" w:rsidRDefault="000F129E" w:rsidP="005E2330">
      <w:pPr>
        <w:pStyle w:val="NoSpacing"/>
        <w:rPr>
          <w:rFonts w:cstheme="minorHAnsi"/>
          <w:i/>
          <w:sz w:val="23"/>
          <w:szCs w:val="23"/>
        </w:rPr>
      </w:pPr>
    </w:p>
    <w:p w14:paraId="6B1CBE37" w14:textId="77777777" w:rsidR="00E66A34" w:rsidRPr="002F1565" w:rsidRDefault="00E66A34" w:rsidP="00E66A34">
      <w:pPr>
        <w:pStyle w:val="NoSpacing"/>
        <w:rPr>
          <w:rFonts w:cstheme="minorHAnsi"/>
          <w:b/>
          <w:sz w:val="23"/>
          <w:szCs w:val="23"/>
        </w:rPr>
      </w:pPr>
      <w:r w:rsidRPr="002F1565">
        <w:rPr>
          <w:rFonts w:cstheme="minorHAnsi"/>
          <w:b/>
          <w:sz w:val="23"/>
          <w:szCs w:val="23"/>
        </w:rPr>
        <w:t xml:space="preserve">End of year submission </w:t>
      </w:r>
    </w:p>
    <w:p w14:paraId="48BA31C0" w14:textId="77777777" w:rsidR="00E66A34" w:rsidRPr="002F1565" w:rsidRDefault="00E66A34" w:rsidP="00E66A34">
      <w:pPr>
        <w:pStyle w:val="NoSpacing"/>
        <w:rPr>
          <w:rFonts w:cstheme="minorHAnsi"/>
          <w:sz w:val="23"/>
          <w:szCs w:val="23"/>
        </w:rPr>
      </w:pPr>
      <w:r w:rsidRPr="002F1565">
        <w:rPr>
          <w:rFonts w:cstheme="minorHAnsi"/>
          <w:sz w:val="23"/>
          <w:szCs w:val="23"/>
        </w:rPr>
        <w:t xml:space="preserve">At end of year submission, students will submit a portfolio containing work for competences </w:t>
      </w:r>
      <w:r>
        <w:rPr>
          <w:rFonts w:cstheme="minorHAnsi"/>
          <w:sz w:val="23"/>
          <w:szCs w:val="23"/>
        </w:rPr>
        <w:t>4</w:t>
      </w:r>
      <w:r w:rsidRPr="002F1565">
        <w:rPr>
          <w:rFonts w:cstheme="minorHAnsi"/>
          <w:sz w:val="23"/>
          <w:szCs w:val="23"/>
        </w:rPr>
        <w:t xml:space="preserve"> to </w:t>
      </w:r>
      <w:r>
        <w:rPr>
          <w:rFonts w:cstheme="minorHAnsi"/>
          <w:sz w:val="23"/>
          <w:szCs w:val="23"/>
        </w:rPr>
        <w:t>6</w:t>
      </w:r>
      <w:r w:rsidRPr="002F1565">
        <w:rPr>
          <w:rFonts w:cstheme="minorHAnsi"/>
          <w:sz w:val="23"/>
          <w:szCs w:val="23"/>
        </w:rPr>
        <w:t xml:space="preserve">.  This will be followed by a regional centre parity meeting, where grades will be reviewed.     </w:t>
      </w:r>
    </w:p>
    <w:p w14:paraId="2A1370A3" w14:textId="77777777" w:rsidR="00E66A34" w:rsidRDefault="00E66A34" w:rsidP="00E66A34">
      <w:pPr>
        <w:pStyle w:val="NoSpacing"/>
        <w:rPr>
          <w:rFonts w:cstheme="minorHAnsi"/>
          <w:sz w:val="23"/>
          <w:szCs w:val="23"/>
        </w:rPr>
      </w:pPr>
      <w:r w:rsidRPr="002F1565">
        <w:rPr>
          <w:rFonts w:cstheme="minorHAnsi"/>
          <w:sz w:val="23"/>
          <w:szCs w:val="23"/>
        </w:rPr>
        <w:t> </w:t>
      </w:r>
    </w:p>
    <w:p w14:paraId="46D4E78B" w14:textId="77777777" w:rsidR="00E66A34" w:rsidRDefault="00E66A34" w:rsidP="00E66A34">
      <w:pPr>
        <w:pStyle w:val="NoSpacing"/>
        <w:rPr>
          <w:rFonts w:cstheme="minorHAnsi"/>
          <w:i/>
          <w:sz w:val="23"/>
          <w:szCs w:val="23"/>
        </w:rPr>
      </w:pPr>
      <w:r w:rsidRPr="002F1565">
        <w:rPr>
          <w:rFonts w:cstheme="minorHAnsi"/>
          <w:i/>
          <w:sz w:val="23"/>
          <w:szCs w:val="23"/>
        </w:rPr>
        <w:t>Thank you for the time you contribute to CYM and we look forward to working with you throughout the year.</w:t>
      </w:r>
    </w:p>
    <w:p w14:paraId="2183A039" w14:textId="51A67FD3" w:rsidR="000F129E" w:rsidRDefault="000F129E" w:rsidP="005E2330">
      <w:pPr>
        <w:pStyle w:val="NoSpacing"/>
        <w:rPr>
          <w:rFonts w:cstheme="minorHAnsi"/>
          <w:i/>
          <w:sz w:val="23"/>
          <w:szCs w:val="23"/>
        </w:rPr>
      </w:pPr>
    </w:p>
    <w:p w14:paraId="7B82A8AD" w14:textId="5E8DEBAF" w:rsidR="000F129E" w:rsidRDefault="000F129E" w:rsidP="005E2330">
      <w:pPr>
        <w:pStyle w:val="NoSpacing"/>
        <w:rPr>
          <w:rFonts w:cstheme="minorHAnsi"/>
          <w:i/>
          <w:sz w:val="23"/>
          <w:szCs w:val="23"/>
        </w:rPr>
      </w:pPr>
    </w:p>
    <w:p w14:paraId="059775B7" w14:textId="1E8B987E" w:rsidR="000F129E" w:rsidRDefault="000F129E" w:rsidP="005E2330">
      <w:pPr>
        <w:pStyle w:val="NoSpacing"/>
        <w:rPr>
          <w:rFonts w:cstheme="minorHAnsi"/>
          <w:i/>
          <w:sz w:val="23"/>
          <w:szCs w:val="23"/>
        </w:rPr>
      </w:pPr>
    </w:p>
    <w:p w14:paraId="6C65D74A" w14:textId="1A011098" w:rsidR="000F129E" w:rsidRDefault="000F129E" w:rsidP="005E2330">
      <w:pPr>
        <w:pStyle w:val="NoSpacing"/>
        <w:rPr>
          <w:rFonts w:cstheme="minorHAnsi"/>
          <w:i/>
          <w:sz w:val="23"/>
          <w:szCs w:val="23"/>
        </w:rPr>
      </w:pPr>
    </w:p>
    <w:p w14:paraId="038237EF" w14:textId="77777777" w:rsidR="00E66A34" w:rsidRPr="00A12760" w:rsidRDefault="00E66A34" w:rsidP="00E66A34">
      <w:pPr>
        <w:pStyle w:val="Heading1"/>
        <w:pBdr>
          <w:top w:val="single" w:sz="4" w:space="1" w:color="auto"/>
          <w:left w:val="single" w:sz="4" w:space="4" w:color="auto"/>
          <w:bottom w:val="single" w:sz="4" w:space="1" w:color="auto"/>
          <w:right w:val="single" w:sz="4" w:space="4" w:color="auto"/>
        </w:pBdr>
        <w:shd w:val="clear" w:color="auto" w:fill="auto"/>
        <w:jc w:val="center"/>
        <w:rPr>
          <w:rFonts w:asciiTheme="minorHAnsi" w:hAnsiTheme="minorHAnsi" w:cstheme="minorHAnsi"/>
          <w:szCs w:val="24"/>
        </w:rPr>
      </w:pPr>
      <w:r>
        <w:rPr>
          <w:rFonts w:asciiTheme="minorHAnsi" w:hAnsiTheme="minorHAnsi" w:cstheme="minorHAnsi"/>
          <w:szCs w:val="24"/>
        </w:rPr>
        <w:lastRenderedPageBreak/>
        <w:t xml:space="preserve">Spring Submission </w:t>
      </w:r>
      <w:r w:rsidRPr="00CF7589">
        <w:rPr>
          <w:rFonts w:asciiTheme="minorHAnsi" w:hAnsiTheme="minorHAnsi" w:cstheme="minorHAnsi"/>
          <w:szCs w:val="24"/>
        </w:rPr>
        <w:t xml:space="preserve">Year </w:t>
      </w:r>
      <w:r>
        <w:rPr>
          <w:rFonts w:asciiTheme="minorHAnsi" w:hAnsiTheme="minorHAnsi" w:cstheme="minorHAnsi"/>
          <w:szCs w:val="24"/>
        </w:rPr>
        <w:t>2</w:t>
      </w:r>
      <w:r w:rsidRPr="00CF7589">
        <w:rPr>
          <w:rFonts w:asciiTheme="minorHAnsi" w:hAnsiTheme="minorHAnsi" w:cstheme="minorHAnsi"/>
          <w:szCs w:val="24"/>
        </w:rPr>
        <w:t xml:space="preserve"> </w:t>
      </w:r>
      <w:r>
        <w:rPr>
          <w:rFonts w:asciiTheme="minorHAnsi" w:hAnsiTheme="minorHAnsi" w:cstheme="minorHAnsi"/>
          <w:szCs w:val="24"/>
        </w:rPr>
        <w:t xml:space="preserve">Submission Checklist  </w:t>
      </w:r>
    </w:p>
    <w:p w14:paraId="46119FDA" w14:textId="35A879C2" w:rsidR="00E66A34" w:rsidRDefault="00E66A34" w:rsidP="00E66A34">
      <w:pPr>
        <w:rPr>
          <w:rFonts w:asciiTheme="minorHAnsi" w:hAnsiTheme="minorHAnsi" w:cstheme="minorHAnsi"/>
          <w:sz w:val="24"/>
          <w:szCs w:val="24"/>
        </w:rPr>
      </w:pPr>
      <w:r w:rsidRPr="004635F5">
        <w:rPr>
          <w:rFonts w:asciiTheme="minorHAnsi" w:hAnsiTheme="minorHAnsi" w:cstheme="minorHAnsi"/>
          <w:sz w:val="24"/>
          <w:szCs w:val="24"/>
        </w:rPr>
        <w:t xml:space="preserve">For the </w:t>
      </w:r>
      <w:r>
        <w:rPr>
          <w:rFonts w:asciiTheme="minorHAnsi" w:hAnsiTheme="minorHAnsi" w:cstheme="minorHAnsi"/>
          <w:sz w:val="24"/>
          <w:szCs w:val="24"/>
        </w:rPr>
        <w:t>Spring</w:t>
      </w:r>
      <w:r w:rsidRPr="004635F5">
        <w:rPr>
          <w:rFonts w:asciiTheme="minorHAnsi" w:hAnsiTheme="minorHAnsi" w:cstheme="minorHAnsi"/>
          <w:sz w:val="24"/>
          <w:szCs w:val="24"/>
        </w:rPr>
        <w:t xml:space="preserve"> assessment, student must submit the following as</w:t>
      </w:r>
      <w:r>
        <w:rPr>
          <w:rFonts w:asciiTheme="minorHAnsi" w:hAnsiTheme="minorHAnsi" w:cstheme="minorHAnsi"/>
          <w:b/>
          <w:bCs/>
          <w:sz w:val="24"/>
          <w:szCs w:val="24"/>
        </w:rPr>
        <w:t xml:space="preserve"> one PDF file,</w:t>
      </w:r>
      <w:r w:rsidRPr="00331453">
        <w:rPr>
          <w:rFonts w:asciiTheme="minorHAnsi" w:hAnsiTheme="minorHAnsi" w:cstheme="minorHAnsi"/>
          <w:sz w:val="24"/>
          <w:szCs w:val="24"/>
        </w:rPr>
        <w:t xml:space="preserve"> in the following order:</w:t>
      </w:r>
    </w:p>
    <w:p w14:paraId="2D2E3EE5" w14:textId="77777777" w:rsidR="00E66A34" w:rsidRPr="0089070F" w:rsidRDefault="00E66A34" w:rsidP="00E66A34">
      <w:pPr>
        <w:rPr>
          <w:rFonts w:asciiTheme="minorHAnsi" w:hAnsiTheme="minorHAnsi" w:cstheme="minorHAnsi"/>
        </w:rPr>
      </w:pPr>
    </w:p>
    <w:tbl>
      <w:tblPr>
        <w:tblStyle w:val="TableGrid"/>
        <w:tblW w:w="0" w:type="auto"/>
        <w:tblLook w:val="04A0" w:firstRow="1" w:lastRow="0" w:firstColumn="1" w:lastColumn="0" w:noHBand="0" w:noVBand="1"/>
      </w:tblPr>
      <w:tblGrid>
        <w:gridCol w:w="9576"/>
      </w:tblGrid>
      <w:tr w:rsidR="00E66A34" w:rsidRPr="0089070F" w14:paraId="6E00ECAD" w14:textId="77777777" w:rsidTr="00323CF6">
        <w:tc>
          <w:tcPr>
            <w:tcW w:w="9576" w:type="dxa"/>
          </w:tcPr>
          <w:p w14:paraId="622FA2B8"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bCs/>
                <w:color w:val="000000"/>
                <w:sz w:val="24"/>
                <w:szCs w:val="24"/>
              </w:rPr>
              <w:t xml:space="preserve">Signed ‘Submission Sheet and Ethical Statement’ </w:t>
            </w:r>
          </w:p>
          <w:p w14:paraId="58824A47" w14:textId="77777777" w:rsidR="00E66A34" w:rsidRPr="00D17D01" w:rsidRDefault="00E66A34" w:rsidP="00323CF6">
            <w:pPr>
              <w:pStyle w:val="ListParagraph"/>
              <w:rPr>
                <w:rFonts w:asciiTheme="minorHAnsi" w:hAnsiTheme="minorHAnsi" w:cstheme="minorHAnsi"/>
                <w:bCs/>
                <w:color w:val="000000"/>
                <w:szCs w:val="20"/>
              </w:rPr>
            </w:pPr>
            <w:r w:rsidRPr="00D17D01">
              <w:rPr>
                <w:rFonts w:asciiTheme="minorHAnsi" w:hAnsiTheme="minorHAnsi" w:cstheme="minorHAnsi"/>
                <w:bCs/>
                <w:color w:val="000000"/>
                <w:szCs w:val="20"/>
              </w:rPr>
              <w:t xml:space="preserve">Ethical Statement completed and signed by student </w:t>
            </w:r>
          </w:p>
          <w:p w14:paraId="1968730B" w14:textId="77777777" w:rsidR="00E66A34" w:rsidRPr="00D17D01" w:rsidRDefault="00E66A34" w:rsidP="00323CF6">
            <w:pPr>
              <w:pStyle w:val="ListParagraph"/>
              <w:rPr>
                <w:rFonts w:asciiTheme="minorHAnsi" w:hAnsiTheme="minorHAnsi" w:cstheme="minorHAnsi"/>
                <w:bCs/>
                <w:color w:val="000000"/>
                <w:szCs w:val="20"/>
              </w:rPr>
            </w:pPr>
          </w:p>
          <w:p w14:paraId="57121A07" w14:textId="77777777" w:rsidR="00E66A34" w:rsidRPr="00D17D01" w:rsidRDefault="00E66A34" w:rsidP="00E66A34">
            <w:pPr>
              <w:pStyle w:val="ListParagraph"/>
              <w:numPr>
                <w:ilvl w:val="0"/>
                <w:numId w:val="22"/>
              </w:numPr>
              <w:rPr>
                <w:rFonts w:asciiTheme="minorHAnsi" w:hAnsiTheme="minorHAnsi" w:cstheme="minorHAnsi"/>
                <w:sz w:val="24"/>
                <w:szCs w:val="24"/>
              </w:rPr>
            </w:pPr>
            <w:r w:rsidRPr="00D17D01">
              <w:rPr>
                <w:rFonts w:asciiTheme="minorHAnsi" w:hAnsiTheme="minorHAnsi" w:cstheme="minorHAnsi"/>
                <w:sz w:val="24"/>
                <w:szCs w:val="24"/>
              </w:rPr>
              <w:t>Signed timesheets from main agency.  It is acceptable to have only the final timesheet signed confirming the total number of hours completed this term.</w:t>
            </w:r>
          </w:p>
          <w:p w14:paraId="6C7D5EC0" w14:textId="77777777" w:rsidR="00E66A34" w:rsidRPr="00D17D01" w:rsidRDefault="00E66A34" w:rsidP="00323CF6">
            <w:pPr>
              <w:pStyle w:val="ListParagraph"/>
              <w:rPr>
                <w:rFonts w:asciiTheme="minorHAnsi" w:hAnsiTheme="minorHAnsi" w:cstheme="minorHAnsi"/>
                <w:bCs/>
                <w:color w:val="000000"/>
                <w:szCs w:val="20"/>
              </w:rPr>
            </w:pPr>
          </w:p>
          <w:p w14:paraId="20A8CE48"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 xml:space="preserve">Comp 5 Grid </w:t>
            </w:r>
            <w:r w:rsidRPr="00D17D01">
              <w:rPr>
                <w:rFonts w:asciiTheme="minorHAnsi" w:hAnsiTheme="minorHAnsi" w:cstheme="minorHAnsi"/>
                <w:szCs w:val="20"/>
              </w:rPr>
              <w:t>(indicating which competence elements have been demonstrated)</w:t>
            </w:r>
          </w:p>
          <w:p w14:paraId="06FE749B"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6ACC069E"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Comp 5 Directed Task</w:t>
            </w:r>
          </w:p>
          <w:p w14:paraId="3026D0F6"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5C2B470E"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Comp 5 Reflective Journal</w:t>
            </w:r>
          </w:p>
          <w:p w14:paraId="0351CE30"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745FC2B4"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Comp 5 Observation</w:t>
            </w:r>
          </w:p>
          <w:p w14:paraId="18BD673C"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352E2C4F"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Materials for new volunteers, with introductory sheet</w:t>
            </w:r>
          </w:p>
          <w:p w14:paraId="47669F6D"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46FEF270"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Flow chart or timeline, with evaluation</w:t>
            </w:r>
          </w:p>
          <w:p w14:paraId="3DA7845C" w14:textId="77777777" w:rsidR="00E66A34" w:rsidRPr="00D17D01"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5E8D96CF"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 xml:space="preserve">Three examples of professional presentation/administration skills, with introductory sheet </w:t>
            </w:r>
          </w:p>
          <w:p w14:paraId="6FF10A7B" w14:textId="77777777" w:rsidR="00E66A34" w:rsidRDefault="00E66A34" w:rsidP="00323CF6">
            <w:pPr>
              <w:pStyle w:val="ListParagraph"/>
              <w:tabs>
                <w:tab w:val="clear" w:pos="567"/>
                <w:tab w:val="clear" w:pos="1418"/>
                <w:tab w:val="clear" w:pos="2268"/>
              </w:tabs>
              <w:autoSpaceDE/>
              <w:autoSpaceDN/>
              <w:spacing w:after="120"/>
              <w:rPr>
                <w:rFonts w:asciiTheme="minorHAnsi" w:hAnsiTheme="minorHAnsi" w:cstheme="minorHAnsi"/>
                <w:sz w:val="24"/>
                <w:szCs w:val="24"/>
              </w:rPr>
            </w:pPr>
          </w:p>
          <w:p w14:paraId="0D2C0D25" w14:textId="77777777" w:rsidR="00E66A34" w:rsidRPr="00D17D01" w:rsidRDefault="00E66A34" w:rsidP="00E66A34">
            <w:pPr>
              <w:pStyle w:val="ListParagraph"/>
              <w:numPr>
                <w:ilvl w:val="0"/>
                <w:numId w:val="22"/>
              </w:numPr>
              <w:tabs>
                <w:tab w:val="clear" w:pos="567"/>
                <w:tab w:val="clear" w:pos="1418"/>
                <w:tab w:val="clear" w:pos="2268"/>
              </w:tabs>
              <w:autoSpaceDE/>
              <w:autoSpaceDN/>
              <w:spacing w:after="120"/>
              <w:rPr>
                <w:rFonts w:asciiTheme="minorHAnsi" w:hAnsiTheme="minorHAnsi" w:cstheme="minorHAnsi"/>
                <w:sz w:val="24"/>
                <w:szCs w:val="24"/>
              </w:rPr>
            </w:pPr>
            <w:r w:rsidRPr="00D17D01">
              <w:rPr>
                <w:rFonts w:asciiTheme="minorHAnsi" w:hAnsiTheme="minorHAnsi" w:cstheme="minorHAnsi"/>
                <w:sz w:val="24"/>
                <w:szCs w:val="24"/>
              </w:rPr>
              <w:t>Work which has been marked by the Practice Tutor and subsequently rewritten should be submitted in a separate section at the back of the folder.</w:t>
            </w:r>
          </w:p>
        </w:tc>
      </w:tr>
    </w:tbl>
    <w:p w14:paraId="6F598A56" w14:textId="77777777" w:rsidR="00ED6B46" w:rsidRDefault="00ED6B46" w:rsidP="005E2330">
      <w:pPr>
        <w:pStyle w:val="NoSpacing"/>
        <w:rPr>
          <w:rFonts w:cstheme="minorHAnsi"/>
          <w:i/>
          <w:sz w:val="23"/>
          <w:szCs w:val="23"/>
        </w:rPr>
      </w:pPr>
    </w:p>
    <w:p w14:paraId="32EA3D4E" w14:textId="1621E49A" w:rsidR="000F129E" w:rsidRDefault="000F129E" w:rsidP="005E2330">
      <w:pPr>
        <w:pStyle w:val="NoSpacing"/>
        <w:rPr>
          <w:rFonts w:cstheme="minorHAnsi"/>
          <w:i/>
          <w:sz w:val="23"/>
          <w:szCs w:val="23"/>
        </w:rPr>
      </w:pPr>
    </w:p>
    <w:p w14:paraId="2D4BB5CC" w14:textId="77777777" w:rsidR="002A6E96" w:rsidRDefault="002A6E96" w:rsidP="005E2330">
      <w:pPr>
        <w:pStyle w:val="NoSpacing"/>
        <w:rPr>
          <w:rFonts w:cstheme="minorHAnsi"/>
          <w:i/>
          <w:sz w:val="23"/>
          <w:szCs w:val="23"/>
        </w:rPr>
      </w:pPr>
    </w:p>
    <w:p w14:paraId="0380B61E" w14:textId="77777777" w:rsidR="000F129E" w:rsidRDefault="000F129E" w:rsidP="005E2330">
      <w:pPr>
        <w:pStyle w:val="NoSpacing"/>
        <w:rPr>
          <w:rFonts w:cstheme="minorHAnsi"/>
          <w:i/>
          <w:sz w:val="23"/>
          <w:szCs w:val="23"/>
        </w:rPr>
      </w:pPr>
    </w:p>
    <w:p w14:paraId="0FBF7966" w14:textId="08B36896" w:rsidR="00042BF4" w:rsidRDefault="00042BF4" w:rsidP="00042BF4"/>
    <w:p w14:paraId="65BFF345" w14:textId="0FE4816D" w:rsidR="00E66A34" w:rsidRDefault="00E66A34" w:rsidP="00042BF4"/>
    <w:p w14:paraId="4C45E087" w14:textId="2FC38225" w:rsidR="00E66A34" w:rsidRDefault="00E66A34" w:rsidP="00042BF4"/>
    <w:p w14:paraId="7A649CE1" w14:textId="00E362F9" w:rsidR="00E66A34" w:rsidRDefault="00E66A34" w:rsidP="00042BF4"/>
    <w:p w14:paraId="2E58880E" w14:textId="15685143" w:rsidR="00E66A34" w:rsidRDefault="00E66A34" w:rsidP="00042BF4"/>
    <w:p w14:paraId="5E0243F4" w14:textId="17F5CA36" w:rsidR="00E66A34" w:rsidRDefault="00E66A34" w:rsidP="00042BF4"/>
    <w:p w14:paraId="4B5B3E40" w14:textId="136FE0A8" w:rsidR="00E66A34" w:rsidRDefault="00E66A34" w:rsidP="00042BF4"/>
    <w:p w14:paraId="460A45AD" w14:textId="131FE3FA" w:rsidR="00506C3E" w:rsidRDefault="00506C3E" w:rsidP="00042BF4"/>
    <w:p w14:paraId="4979B766" w14:textId="5D7DAC21" w:rsidR="00506C3E" w:rsidRDefault="00506C3E" w:rsidP="00042BF4"/>
    <w:p w14:paraId="3941534B" w14:textId="77777777" w:rsidR="00506C3E" w:rsidRDefault="00506C3E" w:rsidP="00042BF4"/>
    <w:p w14:paraId="20346EC8" w14:textId="77777777" w:rsidR="00B07C07" w:rsidRDefault="00B07C07" w:rsidP="00042BF4">
      <w:pPr>
        <w:rPr>
          <w:rFonts w:asciiTheme="minorHAnsi" w:hAnsiTheme="minorHAnsi" w:cstheme="minorHAnsi"/>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30"/>
        <w:gridCol w:w="1045"/>
        <w:gridCol w:w="2087"/>
        <w:gridCol w:w="1146"/>
        <w:gridCol w:w="506"/>
        <w:gridCol w:w="540"/>
        <w:gridCol w:w="540"/>
        <w:gridCol w:w="540"/>
        <w:gridCol w:w="540"/>
        <w:gridCol w:w="540"/>
        <w:gridCol w:w="540"/>
      </w:tblGrid>
      <w:tr w:rsidR="00CC5B11" w:rsidRPr="00AD17D3" w14:paraId="0CE41092" w14:textId="77777777" w:rsidTr="00CC5B11">
        <w:trPr>
          <w:trHeight w:val="440"/>
        </w:trPr>
        <w:tc>
          <w:tcPr>
            <w:tcW w:w="4756" w:type="dxa"/>
            <w:gridSpan w:val="4"/>
            <w:tcBorders>
              <w:top w:val="single" w:sz="4" w:space="0" w:color="auto"/>
              <w:left w:val="single" w:sz="4" w:space="0" w:color="auto"/>
              <w:bottom w:val="single" w:sz="4" w:space="0" w:color="auto"/>
              <w:right w:val="single" w:sz="4" w:space="0" w:color="auto"/>
            </w:tcBorders>
          </w:tcPr>
          <w:p w14:paraId="168ABE3C" w14:textId="77777777" w:rsidR="00CC5B11" w:rsidRPr="00C801B7" w:rsidRDefault="00CC5B11" w:rsidP="00C801B7">
            <w:pPr>
              <w:spacing w:before="0" w:after="200"/>
              <w:ind w:right="113"/>
              <w:rPr>
                <w:rFonts w:eastAsia="SimSun"/>
                <w:sz w:val="24"/>
                <w:szCs w:val="24"/>
              </w:rPr>
            </w:pPr>
            <w:r w:rsidRPr="00CC5B11">
              <w:rPr>
                <w:rFonts w:eastAsia="SimSun"/>
                <w:b/>
                <w:sz w:val="28"/>
                <w:szCs w:val="28"/>
              </w:rPr>
              <w:lastRenderedPageBreak/>
              <w:t>Student</w:t>
            </w:r>
            <w:r>
              <w:rPr>
                <w:rFonts w:eastAsia="SimSun"/>
                <w:b/>
                <w:sz w:val="28"/>
                <w:szCs w:val="28"/>
              </w:rPr>
              <w:t xml:space="preserve">:  </w:t>
            </w:r>
          </w:p>
        </w:tc>
        <w:tc>
          <w:tcPr>
            <w:tcW w:w="4892" w:type="dxa"/>
            <w:gridSpan w:val="8"/>
            <w:tcBorders>
              <w:top w:val="single" w:sz="4" w:space="0" w:color="auto"/>
              <w:left w:val="single" w:sz="4" w:space="0" w:color="auto"/>
              <w:bottom w:val="single" w:sz="4" w:space="0" w:color="auto"/>
              <w:right w:val="single" w:sz="4" w:space="0" w:color="auto"/>
            </w:tcBorders>
          </w:tcPr>
          <w:p w14:paraId="63B0B386" w14:textId="77777777" w:rsidR="00CC5B11" w:rsidRPr="00C801B7" w:rsidRDefault="00CC5B11" w:rsidP="00CC5B11">
            <w:pPr>
              <w:spacing w:before="0" w:after="200"/>
              <w:ind w:right="113"/>
              <w:rPr>
                <w:rFonts w:eastAsia="SimSun"/>
                <w:sz w:val="24"/>
                <w:szCs w:val="24"/>
              </w:rPr>
            </w:pPr>
            <w:r w:rsidRPr="00C801B7">
              <w:rPr>
                <w:rFonts w:eastAsia="SimSun"/>
                <w:b/>
                <w:sz w:val="28"/>
                <w:szCs w:val="28"/>
              </w:rPr>
              <w:t>PT</w:t>
            </w:r>
            <w:r w:rsidR="00C801B7">
              <w:rPr>
                <w:rFonts w:eastAsia="SimSun"/>
                <w:b/>
                <w:sz w:val="28"/>
                <w:szCs w:val="28"/>
              </w:rPr>
              <w:t xml:space="preserve">: </w:t>
            </w:r>
          </w:p>
        </w:tc>
      </w:tr>
      <w:tr w:rsidR="00042BF4" w:rsidRPr="00AD17D3" w14:paraId="71843FAB" w14:textId="77777777" w:rsidTr="00CC5B11">
        <w:trPr>
          <w:trHeight w:val="1250"/>
        </w:trPr>
        <w:tc>
          <w:tcPr>
            <w:tcW w:w="5902" w:type="dxa"/>
            <w:gridSpan w:val="5"/>
            <w:tcBorders>
              <w:top w:val="single" w:sz="4" w:space="0" w:color="auto"/>
              <w:right w:val="single" w:sz="4" w:space="0" w:color="auto"/>
            </w:tcBorders>
          </w:tcPr>
          <w:p w14:paraId="245C724E" w14:textId="77777777" w:rsidR="00042BF4" w:rsidRDefault="00C90472" w:rsidP="008B19DA">
            <w:pPr>
              <w:spacing w:line="240" w:lineRule="atLeast"/>
              <w:ind w:right="49"/>
              <w:rPr>
                <w:rFonts w:eastAsia="SimSun"/>
                <w:b/>
                <w:sz w:val="28"/>
                <w:szCs w:val="28"/>
                <w:u w:val="single"/>
              </w:rPr>
            </w:pPr>
            <w:r>
              <w:rPr>
                <w:rFonts w:eastAsia="SimSun"/>
                <w:b/>
                <w:sz w:val="28"/>
                <w:szCs w:val="28"/>
                <w:u w:val="single"/>
              </w:rPr>
              <w:t xml:space="preserve">Year </w:t>
            </w:r>
            <w:r w:rsidR="00393D6B">
              <w:rPr>
                <w:rFonts w:eastAsia="SimSun"/>
                <w:b/>
                <w:sz w:val="28"/>
                <w:szCs w:val="28"/>
                <w:u w:val="single"/>
              </w:rPr>
              <w:t>2</w:t>
            </w:r>
            <w:r>
              <w:rPr>
                <w:rFonts w:eastAsia="SimSun"/>
                <w:b/>
                <w:sz w:val="28"/>
                <w:szCs w:val="28"/>
                <w:u w:val="single"/>
              </w:rPr>
              <w:t xml:space="preserve"> </w:t>
            </w:r>
            <w:r w:rsidR="00042BF4">
              <w:rPr>
                <w:rFonts w:eastAsia="SimSun"/>
                <w:b/>
                <w:sz w:val="28"/>
                <w:szCs w:val="28"/>
                <w:u w:val="single"/>
              </w:rPr>
              <w:t xml:space="preserve">Feedback Sheet | </w:t>
            </w:r>
            <w:r w:rsidR="00C801B7">
              <w:rPr>
                <w:rFonts w:eastAsia="SimSun"/>
                <w:b/>
                <w:sz w:val="28"/>
                <w:szCs w:val="28"/>
                <w:u w:val="single"/>
              </w:rPr>
              <w:t xml:space="preserve">Competence </w:t>
            </w:r>
            <w:r w:rsidR="00393D6B">
              <w:rPr>
                <w:rFonts w:eastAsia="SimSun"/>
                <w:b/>
                <w:sz w:val="28"/>
                <w:szCs w:val="28"/>
                <w:u w:val="single"/>
              </w:rPr>
              <w:t>5</w:t>
            </w:r>
          </w:p>
          <w:p w14:paraId="0999D5D5" w14:textId="77777777" w:rsidR="00042BF4" w:rsidRPr="00AD17D3" w:rsidRDefault="00393D6B" w:rsidP="008B19DA">
            <w:pPr>
              <w:spacing w:line="240" w:lineRule="atLeast"/>
              <w:ind w:right="49"/>
              <w:rPr>
                <w:rFonts w:eastAsia="SimSun"/>
                <w:b/>
                <w:sz w:val="28"/>
                <w:szCs w:val="28"/>
                <w:u w:val="single"/>
              </w:rPr>
            </w:pPr>
            <w:r>
              <w:rPr>
                <w:rFonts w:eastAsia="SimSun"/>
                <w:b/>
                <w:sz w:val="28"/>
                <w:szCs w:val="28"/>
                <w:u w:val="single"/>
              </w:rPr>
              <w:t xml:space="preserve">Leadership &amp; Management </w:t>
            </w:r>
            <w:r w:rsidR="00C801B7">
              <w:rPr>
                <w:rFonts w:eastAsia="SimSun"/>
                <w:b/>
                <w:sz w:val="28"/>
                <w:szCs w:val="28"/>
                <w:u w:val="single"/>
              </w:rPr>
              <w:t xml:space="preserve"> </w:t>
            </w:r>
            <w:r w:rsidR="00042BF4" w:rsidRPr="00AD17D3">
              <w:rPr>
                <w:rFonts w:eastAsia="SimSun"/>
                <w:b/>
                <w:sz w:val="28"/>
                <w:szCs w:val="28"/>
                <w:u w:val="single"/>
              </w:rPr>
              <w:t xml:space="preserve"> </w:t>
            </w:r>
          </w:p>
        </w:tc>
        <w:tc>
          <w:tcPr>
            <w:tcW w:w="506" w:type="dxa"/>
            <w:tcBorders>
              <w:top w:val="single" w:sz="4" w:space="0" w:color="auto"/>
              <w:left w:val="single" w:sz="4" w:space="0" w:color="auto"/>
              <w:right w:val="single" w:sz="4" w:space="0" w:color="auto"/>
            </w:tcBorders>
            <w:textDirection w:val="btLr"/>
          </w:tcPr>
          <w:p w14:paraId="6DAD0865" w14:textId="77777777" w:rsidR="00042BF4" w:rsidRPr="00AD17D3" w:rsidRDefault="00042BF4" w:rsidP="008B19DA">
            <w:pPr>
              <w:pStyle w:val="NoSpacing"/>
              <w:ind w:left="113" w:right="113"/>
              <w:rPr>
                <w:rFonts w:eastAsia="SimSun"/>
                <w:b/>
                <w:sz w:val="28"/>
                <w:szCs w:val="28"/>
                <w:u w:val="single"/>
              </w:rPr>
            </w:pPr>
            <w:r w:rsidRPr="00CA4F6B">
              <w:rPr>
                <w:rFonts w:eastAsia="SimSun"/>
                <w:sz w:val="16"/>
                <w:szCs w:val="16"/>
              </w:rPr>
              <w:t>Not Demonstrated</w:t>
            </w:r>
          </w:p>
        </w:tc>
        <w:tc>
          <w:tcPr>
            <w:tcW w:w="540" w:type="dxa"/>
            <w:tcBorders>
              <w:top w:val="single" w:sz="4" w:space="0" w:color="auto"/>
              <w:left w:val="single" w:sz="4" w:space="0" w:color="auto"/>
              <w:right w:val="single" w:sz="4" w:space="0" w:color="auto"/>
            </w:tcBorders>
            <w:textDirection w:val="btLr"/>
          </w:tcPr>
          <w:p w14:paraId="2227F77D" w14:textId="77777777" w:rsidR="00042BF4" w:rsidRPr="00CA4F6B" w:rsidRDefault="00042BF4" w:rsidP="008B19DA">
            <w:pPr>
              <w:spacing w:before="0" w:after="200"/>
              <w:ind w:left="113" w:right="113"/>
              <w:rPr>
                <w:rFonts w:eastAsia="SimSun"/>
                <w:sz w:val="16"/>
                <w:szCs w:val="16"/>
              </w:rPr>
            </w:pPr>
            <w:r>
              <w:rPr>
                <w:rFonts w:eastAsia="SimSun"/>
                <w:sz w:val="16"/>
                <w:szCs w:val="16"/>
              </w:rPr>
              <w:t>Serious Concerns</w:t>
            </w:r>
          </w:p>
          <w:p w14:paraId="724E465B" w14:textId="77777777" w:rsidR="00042BF4" w:rsidRPr="00AD17D3" w:rsidRDefault="00042BF4" w:rsidP="008B19DA">
            <w:pPr>
              <w:pStyle w:val="NoSpacing"/>
              <w:ind w:left="113" w:right="113"/>
              <w:rPr>
                <w:rFonts w:eastAsia="SimSun"/>
                <w:b/>
                <w:sz w:val="28"/>
                <w:szCs w:val="28"/>
                <w:u w:val="single"/>
              </w:rPr>
            </w:pPr>
          </w:p>
        </w:tc>
        <w:tc>
          <w:tcPr>
            <w:tcW w:w="540" w:type="dxa"/>
            <w:tcBorders>
              <w:top w:val="single" w:sz="4" w:space="0" w:color="auto"/>
              <w:left w:val="single" w:sz="4" w:space="0" w:color="auto"/>
              <w:bottom w:val="single" w:sz="4" w:space="0" w:color="auto"/>
              <w:right w:val="single" w:sz="4" w:space="0" w:color="auto"/>
            </w:tcBorders>
            <w:textDirection w:val="btLr"/>
          </w:tcPr>
          <w:p w14:paraId="3FEE09FE" w14:textId="77777777" w:rsidR="00042BF4" w:rsidRPr="00C01AB8" w:rsidRDefault="00042BF4" w:rsidP="008B19DA">
            <w:pPr>
              <w:spacing w:before="0" w:after="200"/>
              <w:ind w:left="113" w:right="113"/>
              <w:rPr>
                <w:rFonts w:eastAsia="SimSun"/>
                <w:sz w:val="16"/>
                <w:szCs w:val="16"/>
              </w:rPr>
            </w:pPr>
            <w:r w:rsidRPr="00CA4F6B">
              <w:rPr>
                <w:rFonts w:eastAsia="SimSun"/>
                <w:sz w:val="16"/>
                <w:szCs w:val="16"/>
              </w:rPr>
              <w:t>Some concerns</w:t>
            </w:r>
          </w:p>
        </w:tc>
        <w:tc>
          <w:tcPr>
            <w:tcW w:w="540" w:type="dxa"/>
            <w:tcBorders>
              <w:top w:val="single" w:sz="4" w:space="0" w:color="auto"/>
              <w:left w:val="single" w:sz="4" w:space="0" w:color="auto"/>
              <w:bottom w:val="single" w:sz="4" w:space="0" w:color="auto"/>
              <w:right w:val="single" w:sz="4" w:space="0" w:color="auto"/>
            </w:tcBorders>
            <w:textDirection w:val="btLr"/>
          </w:tcPr>
          <w:p w14:paraId="2A0235B5" w14:textId="77777777" w:rsidR="00042BF4" w:rsidRPr="00C01AB8" w:rsidRDefault="00042BF4" w:rsidP="008B19DA">
            <w:pPr>
              <w:spacing w:before="0" w:after="200"/>
              <w:ind w:left="113" w:right="113"/>
              <w:rPr>
                <w:rFonts w:eastAsia="SimSun"/>
                <w:sz w:val="16"/>
                <w:szCs w:val="16"/>
              </w:rPr>
            </w:pPr>
            <w:r w:rsidRPr="00CA4F6B">
              <w:rPr>
                <w:rFonts w:eastAsia="SimSun"/>
                <w:sz w:val="16"/>
                <w:szCs w:val="16"/>
              </w:rPr>
              <w:t>Safe to Practi</w:t>
            </w:r>
            <w:r>
              <w:rPr>
                <w:rFonts w:eastAsia="SimSun"/>
                <w:sz w:val="16"/>
                <w:szCs w:val="16"/>
              </w:rPr>
              <w:t>ce</w:t>
            </w:r>
          </w:p>
        </w:tc>
        <w:tc>
          <w:tcPr>
            <w:tcW w:w="540" w:type="dxa"/>
            <w:tcBorders>
              <w:top w:val="single" w:sz="4" w:space="0" w:color="auto"/>
              <w:left w:val="single" w:sz="4" w:space="0" w:color="auto"/>
              <w:bottom w:val="single" w:sz="4" w:space="0" w:color="auto"/>
              <w:right w:val="single" w:sz="4" w:space="0" w:color="auto"/>
            </w:tcBorders>
            <w:textDirection w:val="btLr"/>
          </w:tcPr>
          <w:p w14:paraId="31D331D4" w14:textId="77777777" w:rsidR="00042BF4" w:rsidRPr="00AD17D3" w:rsidRDefault="00042BF4" w:rsidP="008B19DA">
            <w:pPr>
              <w:pStyle w:val="NoSpacing"/>
              <w:ind w:left="113" w:right="113"/>
              <w:rPr>
                <w:rFonts w:eastAsia="SimSun"/>
                <w:b/>
                <w:sz w:val="28"/>
                <w:szCs w:val="28"/>
                <w:u w:val="single"/>
              </w:rPr>
            </w:pPr>
            <w:r w:rsidRPr="00CA4F6B">
              <w:rPr>
                <w:rFonts w:eastAsia="SimSun"/>
                <w:sz w:val="16"/>
                <w:szCs w:val="16"/>
              </w:rPr>
              <w:t>Competent</w:t>
            </w:r>
          </w:p>
        </w:tc>
        <w:tc>
          <w:tcPr>
            <w:tcW w:w="540" w:type="dxa"/>
            <w:tcBorders>
              <w:top w:val="single" w:sz="4" w:space="0" w:color="auto"/>
              <w:left w:val="single" w:sz="4" w:space="0" w:color="auto"/>
              <w:bottom w:val="single" w:sz="4" w:space="0" w:color="auto"/>
              <w:right w:val="single" w:sz="4" w:space="0" w:color="auto"/>
            </w:tcBorders>
            <w:textDirection w:val="btLr"/>
          </w:tcPr>
          <w:p w14:paraId="0E2B5A06" w14:textId="77777777" w:rsidR="00042BF4" w:rsidRPr="00CA4F6B" w:rsidRDefault="00042BF4" w:rsidP="008B19DA">
            <w:pPr>
              <w:spacing w:before="0" w:after="200"/>
              <w:ind w:left="113" w:right="113"/>
              <w:rPr>
                <w:rFonts w:eastAsia="SimSun"/>
                <w:sz w:val="16"/>
                <w:szCs w:val="16"/>
              </w:rPr>
            </w:pPr>
            <w:r w:rsidRPr="00CA4F6B">
              <w:rPr>
                <w:rFonts w:eastAsia="SimSun"/>
                <w:sz w:val="16"/>
                <w:szCs w:val="16"/>
              </w:rPr>
              <w:t>Good</w:t>
            </w:r>
          </w:p>
          <w:p w14:paraId="30296103" w14:textId="77777777" w:rsidR="00042BF4" w:rsidRPr="00AD17D3" w:rsidRDefault="00042BF4" w:rsidP="008B19DA">
            <w:pPr>
              <w:pStyle w:val="NoSpacing"/>
              <w:ind w:left="113" w:right="113"/>
              <w:rPr>
                <w:rFonts w:eastAsia="SimSun"/>
                <w:b/>
                <w:sz w:val="28"/>
                <w:szCs w:val="28"/>
                <w:u w:val="single"/>
              </w:rPr>
            </w:pPr>
          </w:p>
        </w:tc>
        <w:tc>
          <w:tcPr>
            <w:tcW w:w="540" w:type="dxa"/>
            <w:tcBorders>
              <w:top w:val="single" w:sz="4" w:space="0" w:color="auto"/>
              <w:left w:val="single" w:sz="4" w:space="0" w:color="auto"/>
              <w:bottom w:val="single" w:sz="4" w:space="0" w:color="auto"/>
              <w:right w:val="single" w:sz="4" w:space="0" w:color="auto"/>
            </w:tcBorders>
            <w:textDirection w:val="btLr"/>
          </w:tcPr>
          <w:p w14:paraId="3E7B78D8" w14:textId="77777777" w:rsidR="00042BF4" w:rsidRPr="00CA4F6B" w:rsidRDefault="00042BF4" w:rsidP="008B19DA">
            <w:pPr>
              <w:spacing w:before="0" w:after="200"/>
              <w:ind w:left="113" w:right="113"/>
              <w:rPr>
                <w:rFonts w:eastAsia="SimSun"/>
                <w:sz w:val="16"/>
                <w:szCs w:val="16"/>
              </w:rPr>
            </w:pPr>
            <w:r w:rsidRPr="00CA4F6B">
              <w:rPr>
                <w:rFonts w:eastAsia="SimSun"/>
                <w:sz w:val="16"/>
                <w:szCs w:val="16"/>
              </w:rPr>
              <w:t>Ex</w:t>
            </w:r>
            <w:r>
              <w:rPr>
                <w:rFonts w:eastAsia="SimSun"/>
                <w:sz w:val="16"/>
                <w:szCs w:val="16"/>
              </w:rPr>
              <w:t>c</w:t>
            </w:r>
            <w:r w:rsidRPr="00CA4F6B">
              <w:rPr>
                <w:rFonts w:eastAsia="SimSun"/>
                <w:sz w:val="16"/>
                <w:szCs w:val="16"/>
              </w:rPr>
              <w:t>ellent</w:t>
            </w:r>
          </w:p>
          <w:p w14:paraId="21D7DE9F" w14:textId="77777777" w:rsidR="00042BF4" w:rsidRPr="00AD17D3" w:rsidRDefault="00042BF4" w:rsidP="008B19DA">
            <w:pPr>
              <w:pStyle w:val="NoSpacing"/>
              <w:ind w:left="113" w:right="113"/>
              <w:rPr>
                <w:rFonts w:eastAsia="SimSun"/>
                <w:b/>
                <w:sz w:val="28"/>
                <w:szCs w:val="28"/>
                <w:u w:val="single"/>
              </w:rPr>
            </w:pPr>
          </w:p>
        </w:tc>
      </w:tr>
      <w:tr w:rsidR="00042BF4" w14:paraId="4395237A" w14:textId="77777777" w:rsidTr="008B19DA">
        <w:trPr>
          <w:trHeight w:val="386"/>
        </w:trPr>
        <w:tc>
          <w:tcPr>
            <w:tcW w:w="5902" w:type="dxa"/>
            <w:gridSpan w:val="5"/>
            <w:tcBorders>
              <w:top w:val="single" w:sz="4" w:space="0" w:color="auto"/>
              <w:bottom w:val="single" w:sz="4" w:space="0" w:color="auto"/>
              <w:right w:val="single" w:sz="4" w:space="0" w:color="auto"/>
            </w:tcBorders>
          </w:tcPr>
          <w:p w14:paraId="798B6F04" w14:textId="77777777" w:rsidR="00042BF4" w:rsidRDefault="00042BF4" w:rsidP="008B19DA">
            <w:pPr>
              <w:pStyle w:val="NoSpacing"/>
            </w:pPr>
            <w:r w:rsidRPr="00821D9B">
              <w:rPr>
                <w:rFonts w:eastAsia="SimSun"/>
                <w:b/>
                <w:u w:val="single"/>
              </w:rPr>
              <w:t>PT’s Assessment</w:t>
            </w:r>
          </w:p>
        </w:tc>
        <w:tc>
          <w:tcPr>
            <w:tcW w:w="506" w:type="dxa"/>
            <w:tcBorders>
              <w:top w:val="single" w:sz="4" w:space="0" w:color="auto"/>
              <w:left w:val="single" w:sz="4" w:space="0" w:color="auto"/>
              <w:bottom w:val="single" w:sz="4" w:space="0" w:color="auto"/>
              <w:right w:val="single" w:sz="4" w:space="0" w:color="auto"/>
            </w:tcBorders>
          </w:tcPr>
          <w:p w14:paraId="752EDBDE"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21B5D7C0"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58229D37"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42F63739"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7AB1634A"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023B0912" w14:textId="77777777" w:rsidR="00042BF4" w:rsidRDefault="00042BF4"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tcBorders>
          </w:tcPr>
          <w:p w14:paraId="2DD79C55" w14:textId="77777777" w:rsidR="00042BF4" w:rsidRDefault="00042BF4" w:rsidP="008B19DA">
            <w:pPr>
              <w:pStyle w:val="NoSpacing"/>
              <w:rPr>
                <w:rFonts w:eastAsia="SimSun"/>
              </w:rPr>
            </w:pPr>
          </w:p>
        </w:tc>
      </w:tr>
      <w:tr w:rsidR="00C801B7" w14:paraId="7BE4AA34" w14:textId="77777777" w:rsidTr="008B19DA">
        <w:trPr>
          <w:trHeight w:val="386"/>
        </w:trPr>
        <w:tc>
          <w:tcPr>
            <w:tcW w:w="5902" w:type="dxa"/>
            <w:gridSpan w:val="5"/>
            <w:tcBorders>
              <w:top w:val="single" w:sz="4" w:space="0" w:color="FFFFFF" w:themeColor="background1"/>
              <w:bottom w:val="single" w:sz="4" w:space="0" w:color="auto"/>
              <w:right w:val="single" w:sz="4" w:space="0" w:color="auto"/>
            </w:tcBorders>
          </w:tcPr>
          <w:p w14:paraId="4B7ECB72" w14:textId="77777777" w:rsidR="00C801B7" w:rsidRPr="00821D9B" w:rsidRDefault="00FB5550" w:rsidP="00C801B7">
            <w:pPr>
              <w:pStyle w:val="NoSpacing"/>
              <w:numPr>
                <w:ilvl w:val="0"/>
                <w:numId w:val="24"/>
              </w:numPr>
              <w:ind w:left="276" w:hanging="276"/>
            </w:pPr>
            <w:r>
              <w:t xml:space="preserve">Demonstrate an understanding of team, management and leadership theory and its application within your context </w:t>
            </w:r>
            <w:r w:rsidR="00C801B7">
              <w:t xml:space="preserve"> </w:t>
            </w:r>
          </w:p>
        </w:tc>
        <w:tc>
          <w:tcPr>
            <w:tcW w:w="506" w:type="dxa"/>
            <w:tcBorders>
              <w:top w:val="single" w:sz="4" w:space="0" w:color="FFFFFF" w:themeColor="background1"/>
              <w:left w:val="single" w:sz="4" w:space="0" w:color="auto"/>
              <w:bottom w:val="single" w:sz="4" w:space="0" w:color="auto"/>
              <w:right w:val="single" w:sz="4" w:space="0" w:color="auto"/>
            </w:tcBorders>
          </w:tcPr>
          <w:p w14:paraId="5A4FC33B"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4101A113"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768D2C4B"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20E923A6"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2B094816"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right w:val="single" w:sz="4" w:space="0" w:color="auto"/>
            </w:tcBorders>
          </w:tcPr>
          <w:p w14:paraId="1E1F30FC" w14:textId="77777777" w:rsidR="00C801B7" w:rsidRDefault="00C801B7" w:rsidP="008B19DA">
            <w:pPr>
              <w:pStyle w:val="NoSpacing"/>
              <w:rPr>
                <w:rFonts w:eastAsia="SimSun"/>
              </w:rPr>
            </w:pPr>
          </w:p>
        </w:tc>
        <w:tc>
          <w:tcPr>
            <w:tcW w:w="540" w:type="dxa"/>
            <w:tcBorders>
              <w:top w:val="single" w:sz="4" w:space="0" w:color="FFFFFF" w:themeColor="background1"/>
              <w:left w:val="single" w:sz="4" w:space="0" w:color="auto"/>
              <w:bottom w:val="single" w:sz="4" w:space="0" w:color="auto"/>
            </w:tcBorders>
          </w:tcPr>
          <w:p w14:paraId="2DA707D8" w14:textId="77777777" w:rsidR="00C801B7" w:rsidRDefault="00C801B7" w:rsidP="008B19DA">
            <w:pPr>
              <w:pStyle w:val="NoSpacing"/>
              <w:rPr>
                <w:rFonts w:eastAsia="SimSun"/>
              </w:rPr>
            </w:pPr>
          </w:p>
        </w:tc>
      </w:tr>
      <w:tr w:rsidR="00C801B7" w14:paraId="66A939CC" w14:textId="77777777" w:rsidTr="008B19DA">
        <w:trPr>
          <w:trHeight w:val="467"/>
        </w:trPr>
        <w:tc>
          <w:tcPr>
            <w:tcW w:w="5902" w:type="dxa"/>
            <w:gridSpan w:val="5"/>
            <w:tcBorders>
              <w:top w:val="single" w:sz="4" w:space="0" w:color="auto"/>
              <w:bottom w:val="single" w:sz="4" w:space="0" w:color="auto"/>
              <w:right w:val="single" w:sz="4" w:space="0" w:color="auto"/>
            </w:tcBorders>
          </w:tcPr>
          <w:p w14:paraId="0E628AB3" w14:textId="77777777" w:rsidR="00C801B7" w:rsidRDefault="00FB5550" w:rsidP="00C801B7">
            <w:pPr>
              <w:pStyle w:val="NoSpacing"/>
              <w:numPr>
                <w:ilvl w:val="0"/>
                <w:numId w:val="24"/>
              </w:numPr>
              <w:ind w:left="276" w:hanging="276"/>
            </w:pPr>
            <w:r>
              <w:t xml:space="preserve">Reflect theologically on management and leadership </w:t>
            </w:r>
            <w:r w:rsidR="00C801B7">
              <w:t xml:space="preserve"> </w:t>
            </w:r>
          </w:p>
        </w:tc>
        <w:tc>
          <w:tcPr>
            <w:tcW w:w="506" w:type="dxa"/>
            <w:tcBorders>
              <w:top w:val="single" w:sz="4" w:space="0" w:color="auto"/>
              <w:left w:val="single" w:sz="4" w:space="0" w:color="auto"/>
              <w:bottom w:val="single" w:sz="4" w:space="0" w:color="auto"/>
              <w:right w:val="single" w:sz="4" w:space="0" w:color="auto"/>
            </w:tcBorders>
          </w:tcPr>
          <w:p w14:paraId="756FA79A"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577DB016"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0BD920A0"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23C54B6E"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62EB825E"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7FF52DF5"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tcBorders>
          </w:tcPr>
          <w:p w14:paraId="7BF0F9B9" w14:textId="77777777" w:rsidR="00C801B7" w:rsidRDefault="00C801B7" w:rsidP="008B19DA">
            <w:pPr>
              <w:pStyle w:val="NoSpacing"/>
              <w:rPr>
                <w:rFonts w:eastAsia="SimSun"/>
              </w:rPr>
            </w:pPr>
          </w:p>
        </w:tc>
      </w:tr>
      <w:tr w:rsidR="00C801B7" w14:paraId="1BCFE6EA" w14:textId="77777777" w:rsidTr="008B19DA">
        <w:trPr>
          <w:trHeight w:val="392"/>
        </w:trPr>
        <w:tc>
          <w:tcPr>
            <w:tcW w:w="5902" w:type="dxa"/>
            <w:gridSpan w:val="5"/>
            <w:tcBorders>
              <w:top w:val="single" w:sz="4" w:space="0" w:color="auto"/>
              <w:bottom w:val="single" w:sz="4" w:space="0" w:color="auto"/>
              <w:right w:val="single" w:sz="4" w:space="0" w:color="auto"/>
            </w:tcBorders>
          </w:tcPr>
          <w:p w14:paraId="051B303D" w14:textId="77777777" w:rsidR="00C801B7" w:rsidRDefault="00FB5550" w:rsidP="00C801B7">
            <w:pPr>
              <w:pStyle w:val="NoSpacing"/>
              <w:numPr>
                <w:ilvl w:val="0"/>
                <w:numId w:val="24"/>
              </w:numPr>
              <w:ind w:left="276" w:hanging="276"/>
            </w:pPr>
            <w:r>
              <w:t>Understand and apply legal and policy frameworks relating to staff and volunteers</w:t>
            </w:r>
          </w:p>
        </w:tc>
        <w:tc>
          <w:tcPr>
            <w:tcW w:w="506" w:type="dxa"/>
            <w:tcBorders>
              <w:top w:val="single" w:sz="4" w:space="0" w:color="auto"/>
              <w:left w:val="single" w:sz="4" w:space="0" w:color="auto"/>
              <w:bottom w:val="single" w:sz="4" w:space="0" w:color="auto"/>
              <w:right w:val="single" w:sz="4" w:space="0" w:color="auto"/>
            </w:tcBorders>
          </w:tcPr>
          <w:p w14:paraId="7F164190"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13DE345D"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4E8BA1C9"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5DCA793B"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3B99A4C6"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10531FB1" w14:textId="77777777" w:rsidR="00C801B7" w:rsidRDefault="00C801B7" w:rsidP="008B19DA">
            <w:pPr>
              <w:pStyle w:val="NoSpacing"/>
              <w:rPr>
                <w:rFonts w:eastAsia="SimSun"/>
              </w:rPr>
            </w:pPr>
          </w:p>
        </w:tc>
        <w:tc>
          <w:tcPr>
            <w:tcW w:w="540" w:type="dxa"/>
            <w:tcBorders>
              <w:top w:val="single" w:sz="4" w:space="0" w:color="auto"/>
              <w:left w:val="single" w:sz="4" w:space="0" w:color="auto"/>
              <w:bottom w:val="single" w:sz="4" w:space="0" w:color="auto"/>
            </w:tcBorders>
          </w:tcPr>
          <w:p w14:paraId="5FF38205" w14:textId="77777777" w:rsidR="00C801B7" w:rsidRDefault="00C801B7" w:rsidP="008B19DA">
            <w:pPr>
              <w:pStyle w:val="NoSpacing"/>
              <w:rPr>
                <w:rFonts w:eastAsia="SimSun"/>
              </w:rPr>
            </w:pPr>
          </w:p>
        </w:tc>
      </w:tr>
      <w:tr w:rsidR="005F7EF5" w14:paraId="474D640F" w14:textId="77777777" w:rsidTr="008B19DA">
        <w:trPr>
          <w:trHeight w:val="392"/>
        </w:trPr>
        <w:tc>
          <w:tcPr>
            <w:tcW w:w="5902" w:type="dxa"/>
            <w:gridSpan w:val="5"/>
            <w:tcBorders>
              <w:top w:val="single" w:sz="4" w:space="0" w:color="auto"/>
              <w:bottom w:val="single" w:sz="4" w:space="0" w:color="auto"/>
              <w:right w:val="single" w:sz="4" w:space="0" w:color="auto"/>
            </w:tcBorders>
          </w:tcPr>
          <w:p w14:paraId="11DA6478" w14:textId="77777777" w:rsidR="005F7EF5" w:rsidRDefault="00FB5550" w:rsidP="00C801B7">
            <w:pPr>
              <w:pStyle w:val="NoSpacing"/>
              <w:numPr>
                <w:ilvl w:val="0"/>
                <w:numId w:val="24"/>
              </w:numPr>
              <w:ind w:left="276" w:hanging="276"/>
            </w:pPr>
            <w:r>
              <w:t xml:space="preserve">Demonstrate appropriate level of professional presentation and administration skills </w:t>
            </w:r>
            <w:r w:rsidR="005F7EF5">
              <w:t xml:space="preserve"> </w:t>
            </w:r>
          </w:p>
        </w:tc>
        <w:tc>
          <w:tcPr>
            <w:tcW w:w="506" w:type="dxa"/>
            <w:tcBorders>
              <w:top w:val="single" w:sz="4" w:space="0" w:color="auto"/>
              <w:left w:val="single" w:sz="4" w:space="0" w:color="auto"/>
              <w:bottom w:val="single" w:sz="4" w:space="0" w:color="auto"/>
              <w:right w:val="single" w:sz="4" w:space="0" w:color="auto"/>
            </w:tcBorders>
          </w:tcPr>
          <w:p w14:paraId="024D11AF"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61AC21FE"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23A0E8B1"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6F0B897E"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28A693A5"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right w:val="single" w:sz="4" w:space="0" w:color="auto"/>
            </w:tcBorders>
          </w:tcPr>
          <w:p w14:paraId="197AF7F0" w14:textId="77777777" w:rsidR="005F7EF5" w:rsidRDefault="005F7EF5" w:rsidP="008B19DA">
            <w:pPr>
              <w:pStyle w:val="NoSpacing"/>
              <w:rPr>
                <w:rFonts w:eastAsia="SimSun"/>
              </w:rPr>
            </w:pPr>
          </w:p>
        </w:tc>
        <w:tc>
          <w:tcPr>
            <w:tcW w:w="540" w:type="dxa"/>
            <w:tcBorders>
              <w:top w:val="single" w:sz="4" w:space="0" w:color="auto"/>
              <w:left w:val="single" w:sz="4" w:space="0" w:color="auto"/>
              <w:bottom w:val="single" w:sz="4" w:space="0" w:color="auto"/>
            </w:tcBorders>
          </w:tcPr>
          <w:p w14:paraId="1D86613F" w14:textId="77777777" w:rsidR="005F7EF5" w:rsidRDefault="005F7EF5" w:rsidP="008B19DA">
            <w:pPr>
              <w:pStyle w:val="NoSpacing"/>
              <w:rPr>
                <w:rFonts w:eastAsia="SimSun"/>
              </w:rPr>
            </w:pPr>
          </w:p>
        </w:tc>
      </w:tr>
      <w:tr w:rsidR="00C801B7" w14:paraId="63BEE88E" w14:textId="77777777" w:rsidTr="008B19DA">
        <w:trPr>
          <w:trHeight w:val="524"/>
        </w:trPr>
        <w:tc>
          <w:tcPr>
            <w:tcW w:w="5902" w:type="dxa"/>
            <w:gridSpan w:val="5"/>
            <w:tcBorders>
              <w:top w:val="single" w:sz="4" w:space="0" w:color="auto"/>
              <w:right w:val="single" w:sz="4" w:space="0" w:color="auto"/>
            </w:tcBorders>
          </w:tcPr>
          <w:p w14:paraId="7F0479CC" w14:textId="77777777" w:rsidR="00C801B7" w:rsidRDefault="00BD482C" w:rsidP="002F1565">
            <w:pPr>
              <w:pStyle w:val="NoSpacing"/>
              <w:numPr>
                <w:ilvl w:val="0"/>
                <w:numId w:val="24"/>
              </w:numPr>
              <w:ind w:left="276" w:hanging="276"/>
            </w:pPr>
            <w:r>
              <w:t xml:space="preserve">Demonstrate effective use of supervision and course structures </w:t>
            </w:r>
            <w:r w:rsidR="00C801B7">
              <w:t xml:space="preserve">  </w:t>
            </w:r>
          </w:p>
        </w:tc>
        <w:tc>
          <w:tcPr>
            <w:tcW w:w="506" w:type="dxa"/>
            <w:tcBorders>
              <w:top w:val="single" w:sz="4" w:space="0" w:color="auto"/>
              <w:left w:val="single" w:sz="4" w:space="0" w:color="auto"/>
              <w:right w:val="single" w:sz="4" w:space="0" w:color="auto"/>
            </w:tcBorders>
          </w:tcPr>
          <w:p w14:paraId="69C18BF4"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412311CB"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796E5FC6"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1A5D36A1"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0505702B"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3CACE582" w14:textId="77777777" w:rsidR="00C801B7" w:rsidRDefault="00C801B7" w:rsidP="008B19DA">
            <w:pPr>
              <w:pStyle w:val="NoSpacing"/>
              <w:rPr>
                <w:rFonts w:eastAsia="SimSun"/>
              </w:rPr>
            </w:pPr>
          </w:p>
        </w:tc>
        <w:tc>
          <w:tcPr>
            <w:tcW w:w="540" w:type="dxa"/>
            <w:tcBorders>
              <w:top w:val="single" w:sz="4" w:space="0" w:color="auto"/>
              <w:left w:val="single" w:sz="4" w:space="0" w:color="auto"/>
            </w:tcBorders>
          </w:tcPr>
          <w:p w14:paraId="4FED756E" w14:textId="77777777" w:rsidR="00C801B7" w:rsidRDefault="00C801B7" w:rsidP="008B19DA">
            <w:pPr>
              <w:pStyle w:val="NoSpacing"/>
              <w:rPr>
                <w:rFonts w:eastAsia="SimSun"/>
              </w:rPr>
            </w:pPr>
          </w:p>
        </w:tc>
      </w:tr>
      <w:tr w:rsidR="00C801B7" w14:paraId="4F74F58A" w14:textId="77777777" w:rsidTr="008B19DA">
        <w:trPr>
          <w:trHeight w:val="296"/>
        </w:trPr>
        <w:tc>
          <w:tcPr>
            <w:tcW w:w="5902" w:type="dxa"/>
            <w:gridSpan w:val="5"/>
            <w:tcBorders>
              <w:top w:val="single" w:sz="4" w:space="0" w:color="auto"/>
              <w:right w:val="single" w:sz="4" w:space="0" w:color="auto"/>
            </w:tcBorders>
          </w:tcPr>
          <w:p w14:paraId="2DEC897F" w14:textId="77777777" w:rsidR="00C801B7" w:rsidRDefault="00BD482C" w:rsidP="00C801B7">
            <w:pPr>
              <w:pStyle w:val="NoSpacing"/>
              <w:numPr>
                <w:ilvl w:val="0"/>
                <w:numId w:val="24"/>
              </w:numPr>
              <w:ind w:left="276" w:hanging="276"/>
            </w:pPr>
            <w:r>
              <w:t>Provide information and proposals to develop policy, practice and service provision in the agency</w:t>
            </w:r>
            <w:r w:rsidR="00C801B7">
              <w:t xml:space="preserve">    </w:t>
            </w:r>
          </w:p>
        </w:tc>
        <w:tc>
          <w:tcPr>
            <w:tcW w:w="506" w:type="dxa"/>
            <w:tcBorders>
              <w:top w:val="single" w:sz="4" w:space="0" w:color="auto"/>
              <w:left w:val="single" w:sz="4" w:space="0" w:color="auto"/>
              <w:right w:val="single" w:sz="4" w:space="0" w:color="auto"/>
            </w:tcBorders>
          </w:tcPr>
          <w:p w14:paraId="666394EA"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1554D5AA"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72958983"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6DC94D9D"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5EB376F2"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25E705F2" w14:textId="77777777" w:rsidR="00C801B7" w:rsidRDefault="00C801B7" w:rsidP="008B19DA">
            <w:pPr>
              <w:pStyle w:val="NoSpacing"/>
              <w:rPr>
                <w:rFonts w:eastAsia="SimSun"/>
              </w:rPr>
            </w:pPr>
          </w:p>
        </w:tc>
        <w:tc>
          <w:tcPr>
            <w:tcW w:w="540" w:type="dxa"/>
            <w:tcBorders>
              <w:top w:val="single" w:sz="4" w:space="0" w:color="auto"/>
              <w:left w:val="single" w:sz="4" w:space="0" w:color="auto"/>
            </w:tcBorders>
          </w:tcPr>
          <w:p w14:paraId="2ADBDB33" w14:textId="77777777" w:rsidR="00C801B7" w:rsidRDefault="00C801B7" w:rsidP="008B19DA">
            <w:pPr>
              <w:pStyle w:val="NoSpacing"/>
              <w:rPr>
                <w:rFonts w:eastAsia="SimSun"/>
              </w:rPr>
            </w:pPr>
          </w:p>
        </w:tc>
      </w:tr>
      <w:tr w:rsidR="00C801B7" w14:paraId="07843236" w14:textId="77777777" w:rsidTr="008B19DA">
        <w:trPr>
          <w:trHeight w:val="524"/>
        </w:trPr>
        <w:tc>
          <w:tcPr>
            <w:tcW w:w="5902" w:type="dxa"/>
            <w:gridSpan w:val="5"/>
            <w:tcBorders>
              <w:top w:val="single" w:sz="4" w:space="0" w:color="auto"/>
              <w:right w:val="single" w:sz="4" w:space="0" w:color="auto"/>
            </w:tcBorders>
          </w:tcPr>
          <w:p w14:paraId="54FC89F2" w14:textId="77777777" w:rsidR="00C801B7" w:rsidRDefault="00BD482C" w:rsidP="00C801B7">
            <w:pPr>
              <w:pStyle w:val="NoSpacing"/>
              <w:numPr>
                <w:ilvl w:val="0"/>
                <w:numId w:val="24"/>
              </w:numPr>
              <w:ind w:left="276" w:hanging="276"/>
            </w:pPr>
            <w:r>
              <w:t>Demonstrate an appropriate level of responsibility and accountability in managing work in the agency</w:t>
            </w:r>
            <w:r w:rsidR="00C801B7">
              <w:t xml:space="preserve"> </w:t>
            </w:r>
          </w:p>
        </w:tc>
        <w:tc>
          <w:tcPr>
            <w:tcW w:w="506" w:type="dxa"/>
            <w:tcBorders>
              <w:top w:val="single" w:sz="4" w:space="0" w:color="auto"/>
              <w:left w:val="single" w:sz="4" w:space="0" w:color="auto"/>
              <w:right w:val="single" w:sz="4" w:space="0" w:color="auto"/>
            </w:tcBorders>
          </w:tcPr>
          <w:p w14:paraId="7744E872"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29964DF5"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06398341"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676D0085"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5BB9D916"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tcPr>
          <w:p w14:paraId="03CA1AFB" w14:textId="77777777" w:rsidR="00C801B7" w:rsidRDefault="00C801B7" w:rsidP="008B19DA">
            <w:pPr>
              <w:pStyle w:val="NoSpacing"/>
              <w:rPr>
                <w:rFonts w:eastAsia="SimSun"/>
              </w:rPr>
            </w:pPr>
          </w:p>
        </w:tc>
        <w:tc>
          <w:tcPr>
            <w:tcW w:w="540" w:type="dxa"/>
            <w:tcBorders>
              <w:top w:val="single" w:sz="4" w:space="0" w:color="auto"/>
              <w:left w:val="single" w:sz="4" w:space="0" w:color="auto"/>
            </w:tcBorders>
          </w:tcPr>
          <w:p w14:paraId="7B79B791" w14:textId="77777777" w:rsidR="00C801B7" w:rsidRDefault="00C801B7" w:rsidP="008B19DA">
            <w:pPr>
              <w:pStyle w:val="NoSpacing"/>
              <w:rPr>
                <w:rFonts w:eastAsia="SimSun"/>
              </w:rPr>
            </w:pPr>
          </w:p>
        </w:tc>
      </w:tr>
      <w:tr w:rsidR="00C801B7" w14:paraId="06746318" w14:textId="77777777" w:rsidTr="008B19DA">
        <w:trPr>
          <w:trHeight w:val="314"/>
        </w:trPr>
        <w:tc>
          <w:tcPr>
            <w:tcW w:w="5902" w:type="dxa"/>
            <w:gridSpan w:val="5"/>
            <w:tcBorders>
              <w:top w:val="single" w:sz="4" w:space="0" w:color="auto"/>
              <w:right w:val="single" w:sz="4" w:space="0" w:color="auto"/>
            </w:tcBorders>
            <w:shd w:val="clear" w:color="auto" w:fill="D9D9D9" w:themeFill="background1" w:themeFillShade="D9"/>
            <w:vAlign w:val="center"/>
          </w:tcPr>
          <w:p w14:paraId="7586F0E5" w14:textId="77777777" w:rsidR="00C801B7" w:rsidRPr="00933BAE" w:rsidRDefault="00C801B7" w:rsidP="008B19DA">
            <w:pPr>
              <w:pStyle w:val="NoSpacing"/>
              <w:jc w:val="right"/>
              <w:rPr>
                <w:b/>
              </w:rPr>
            </w:pPr>
            <w:r>
              <w:rPr>
                <w:b/>
              </w:rPr>
              <w:t xml:space="preserve">PT Assessment </w:t>
            </w:r>
            <w:r w:rsidRPr="00933BAE">
              <w:rPr>
                <w:b/>
              </w:rPr>
              <w:t>Overall</w:t>
            </w:r>
          </w:p>
        </w:tc>
        <w:tc>
          <w:tcPr>
            <w:tcW w:w="506" w:type="dxa"/>
            <w:tcBorders>
              <w:top w:val="single" w:sz="4" w:space="0" w:color="auto"/>
              <w:left w:val="single" w:sz="4" w:space="0" w:color="auto"/>
              <w:right w:val="single" w:sz="4" w:space="0" w:color="auto"/>
            </w:tcBorders>
            <w:shd w:val="clear" w:color="auto" w:fill="D9D9D9" w:themeFill="background1" w:themeFillShade="D9"/>
          </w:tcPr>
          <w:p w14:paraId="54D472A2"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shd w:val="clear" w:color="auto" w:fill="D9D9D9" w:themeFill="background1" w:themeFillShade="D9"/>
          </w:tcPr>
          <w:p w14:paraId="753E8AFD"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shd w:val="clear" w:color="auto" w:fill="D9D9D9" w:themeFill="background1" w:themeFillShade="D9"/>
          </w:tcPr>
          <w:p w14:paraId="7B66F974"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shd w:val="clear" w:color="auto" w:fill="D9D9D9" w:themeFill="background1" w:themeFillShade="D9"/>
          </w:tcPr>
          <w:p w14:paraId="387CC68F"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shd w:val="clear" w:color="auto" w:fill="D9D9D9" w:themeFill="background1" w:themeFillShade="D9"/>
          </w:tcPr>
          <w:p w14:paraId="25DA39B0" w14:textId="77777777" w:rsidR="00C801B7" w:rsidRDefault="00C801B7" w:rsidP="008B19DA">
            <w:pPr>
              <w:pStyle w:val="NoSpacing"/>
              <w:rPr>
                <w:rFonts w:eastAsia="SimSun"/>
              </w:rPr>
            </w:pPr>
          </w:p>
        </w:tc>
        <w:tc>
          <w:tcPr>
            <w:tcW w:w="540" w:type="dxa"/>
            <w:tcBorders>
              <w:top w:val="single" w:sz="4" w:space="0" w:color="auto"/>
              <w:left w:val="single" w:sz="4" w:space="0" w:color="auto"/>
              <w:right w:val="single" w:sz="4" w:space="0" w:color="auto"/>
            </w:tcBorders>
            <w:shd w:val="clear" w:color="auto" w:fill="D9D9D9" w:themeFill="background1" w:themeFillShade="D9"/>
          </w:tcPr>
          <w:p w14:paraId="3FE3D154" w14:textId="77777777" w:rsidR="00C801B7" w:rsidRDefault="00C801B7" w:rsidP="008B19DA">
            <w:pPr>
              <w:pStyle w:val="NoSpacing"/>
              <w:rPr>
                <w:rFonts w:eastAsia="SimSun"/>
              </w:rPr>
            </w:pPr>
          </w:p>
        </w:tc>
        <w:tc>
          <w:tcPr>
            <w:tcW w:w="540" w:type="dxa"/>
            <w:tcBorders>
              <w:top w:val="single" w:sz="4" w:space="0" w:color="auto"/>
              <w:left w:val="single" w:sz="4" w:space="0" w:color="auto"/>
            </w:tcBorders>
            <w:shd w:val="clear" w:color="auto" w:fill="D9D9D9" w:themeFill="background1" w:themeFillShade="D9"/>
          </w:tcPr>
          <w:p w14:paraId="21E26CCB" w14:textId="77777777" w:rsidR="00C801B7" w:rsidRDefault="00C801B7" w:rsidP="008B19DA">
            <w:pPr>
              <w:pStyle w:val="NoSpacing"/>
              <w:rPr>
                <w:rFonts w:eastAsia="SimSun"/>
              </w:rPr>
            </w:pPr>
          </w:p>
        </w:tc>
      </w:tr>
      <w:tr w:rsidR="00C801B7" w:rsidRPr="00AD17D3" w14:paraId="13FF7102" w14:textId="77777777" w:rsidTr="00CC5B11">
        <w:tc>
          <w:tcPr>
            <w:tcW w:w="2669" w:type="dxa"/>
            <w:gridSpan w:val="3"/>
            <w:tcBorders>
              <w:bottom w:val="single" w:sz="4" w:space="0" w:color="auto"/>
              <w:right w:val="single" w:sz="4" w:space="0" w:color="auto"/>
            </w:tcBorders>
          </w:tcPr>
          <w:p w14:paraId="3A0A3DCD" w14:textId="77777777" w:rsidR="00C801B7" w:rsidRPr="00AD17D3" w:rsidRDefault="00C801B7" w:rsidP="008B19DA">
            <w:pPr>
              <w:rPr>
                <w:rFonts w:eastAsia="SimSun"/>
                <w:b/>
                <w:sz w:val="24"/>
              </w:rPr>
            </w:pPr>
            <w:r w:rsidRPr="00AD17D3">
              <w:rPr>
                <w:rFonts w:eastAsia="SimSun"/>
                <w:b/>
                <w:sz w:val="24"/>
              </w:rPr>
              <w:t xml:space="preserve">Area </w:t>
            </w:r>
          </w:p>
        </w:tc>
        <w:tc>
          <w:tcPr>
            <w:tcW w:w="6979" w:type="dxa"/>
            <w:gridSpan w:val="9"/>
            <w:tcBorders>
              <w:top w:val="single" w:sz="4" w:space="0" w:color="auto"/>
              <w:left w:val="single" w:sz="4" w:space="0" w:color="auto"/>
              <w:bottom w:val="single" w:sz="4" w:space="0" w:color="auto"/>
              <w:right w:val="single" w:sz="4" w:space="0" w:color="auto"/>
            </w:tcBorders>
            <w:shd w:val="clear" w:color="auto" w:fill="auto"/>
          </w:tcPr>
          <w:p w14:paraId="35F1B026" w14:textId="77777777" w:rsidR="00C801B7" w:rsidRPr="00AD17D3" w:rsidRDefault="00C801B7" w:rsidP="008B19DA">
            <w:pPr>
              <w:rPr>
                <w:rFonts w:eastAsia="SimSun"/>
                <w:b/>
                <w:sz w:val="24"/>
              </w:rPr>
            </w:pPr>
            <w:r w:rsidRPr="00AD17D3">
              <w:rPr>
                <w:rFonts w:eastAsia="SimSun"/>
                <w:b/>
                <w:sz w:val="24"/>
              </w:rPr>
              <w:t xml:space="preserve">Comment | Strengths | Areas for Development </w:t>
            </w:r>
          </w:p>
        </w:tc>
      </w:tr>
      <w:tr w:rsidR="00C801B7" w:rsidRPr="00511F5C" w14:paraId="709A9903" w14:textId="77777777" w:rsidTr="00CC5B11">
        <w:trPr>
          <w:trHeight w:val="3483"/>
        </w:trPr>
        <w:tc>
          <w:tcPr>
            <w:tcW w:w="2669" w:type="dxa"/>
            <w:gridSpan w:val="3"/>
            <w:tcBorders>
              <w:top w:val="single" w:sz="4" w:space="0" w:color="auto"/>
              <w:left w:val="single" w:sz="4" w:space="0" w:color="auto"/>
              <w:bottom w:val="single" w:sz="4" w:space="0" w:color="auto"/>
              <w:right w:val="single" w:sz="4" w:space="0" w:color="auto"/>
            </w:tcBorders>
          </w:tcPr>
          <w:p w14:paraId="499F0CFA" w14:textId="77777777" w:rsidR="00C801B7" w:rsidRDefault="00C801B7" w:rsidP="008B19DA">
            <w:pPr>
              <w:rPr>
                <w:rFonts w:eastAsia="SimSun"/>
                <w:b/>
                <w:sz w:val="24"/>
              </w:rPr>
            </w:pPr>
            <w:r>
              <w:rPr>
                <w:rFonts w:eastAsia="SimSun"/>
                <w:b/>
                <w:sz w:val="24"/>
              </w:rPr>
              <w:t xml:space="preserve">Understanding &amp; Practical Demonstration of Competence </w:t>
            </w:r>
          </w:p>
          <w:p w14:paraId="75C1B5F3" w14:textId="77777777" w:rsidR="00C801B7" w:rsidRDefault="00C801B7" w:rsidP="008B19DA">
            <w:pPr>
              <w:rPr>
                <w:rFonts w:eastAsia="SimSun"/>
              </w:rPr>
            </w:pPr>
            <w:r>
              <w:rPr>
                <w:rFonts w:eastAsia="SimSun"/>
              </w:rPr>
              <w:t>Professional Practice</w:t>
            </w:r>
          </w:p>
          <w:p w14:paraId="236E1108" w14:textId="77777777" w:rsidR="00C801B7" w:rsidRDefault="00C801B7" w:rsidP="008B19DA">
            <w:pPr>
              <w:rPr>
                <w:rFonts w:eastAsia="SimSun"/>
              </w:rPr>
            </w:pPr>
            <w:r>
              <w:rPr>
                <w:rFonts w:eastAsia="SimSun"/>
              </w:rPr>
              <w:t>Good Youth Work Practice</w:t>
            </w:r>
          </w:p>
          <w:p w14:paraId="50902D28" w14:textId="77777777" w:rsidR="00C801B7" w:rsidRDefault="00C801B7" w:rsidP="008B19DA">
            <w:pPr>
              <w:rPr>
                <w:rFonts w:eastAsia="SimSun"/>
              </w:rPr>
            </w:pPr>
            <w:r>
              <w:rPr>
                <w:rFonts w:eastAsia="SimSun"/>
              </w:rPr>
              <w:t xml:space="preserve">Creativity </w:t>
            </w:r>
          </w:p>
          <w:p w14:paraId="46213BC9" w14:textId="77777777" w:rsidR="00C801B7" w:rsidRDefault="00C801B7" w:rsidP="008B19DA">
            <w:pPr>
              <w:rPr>
                <w:rFonts w:eastAsia="SimSun"/>
              </w:rPr>
            </w:pPr>
            <w:r w:rsidRPr="005119FA">
              <w:rPr>
                <w:rFonts w:eastAsia="SimSun"/>
              </w:rPr>
              <w:t xml:space="preserve">Evidence of progression </w:t>
            </w:r>
          </w:p>
          <w:p w14:paraId="03FF6936" w14:textId="77777777" w:rsidR="00C801B7" w:rsidRPr="00042BF4" w:rsidRDefault="00C801B7" w:rsidP="008B19DA">
            <w:pPr>
              <w:rPr>
                <w:rFonts w:eastAsia="SimSun"/>
                <w:sz w:val="18"/>
                <w:szCs w:val="18"/>
              </w:rPr>
            </w:pPr>
            <w:r>
              <w:rPr>
                <w:rFonts w:eastAsia="SimSun"/>
                <w:sz w:val="18"/>
                <w:szCs w:val="18"/>
              </w:rPr>
              <w:t>(Primarily evidence &amp; DT</w:t>
            </w:r>
            <w:r w:rsidRPr="00A07799">
              <w:rPr>
                <w:rFonts w:eastAsia="SimSun"/>
                <w:sz w:val="18"/>
                <w:szCs w:val="18"/>
              </w:rPr>
              <w:t xml:space="preserve">) </w:t>
            </w:r>
          </w:p>
        </w:tc>
        <w:tc>
          <w:tcPr>
            <w:tcW w:w="6979" w:type="dxa"/>
            <w:gridSpan w:val="9"/>
            <w:tcBorders>
              <w:top w:val="single" w:sz="4" w:space="0" w:color="auto"/>
              <w:left w:val="single" w:sz="4" w:space="0" w:color="auto"/>
              <w:bottom w:val="single" w:sz="4" w:space="0" w:color="auto"/>
              <w:right w:val="single" w:sz="4" w:space="0" w:color="auto"/>
            </w:tcBorders>
            <w:shd w:val="clear" w:color="auto" w:fill="auto"/>
          </w:tcPr>
          <w:p w14:paraId="7873F243" w14:textId="77777777" w:rsidR="00C801B7" w:rsidRDefault="00C801B7" w:rsidP="008B19DA">
            <w:pPr>
              <w:pStyle w:val="NoSpacing"/>
              <w:rPr>
                <w:rFonts w:eastAsia="SimSun"/>
              </w:rPr>
            </w:pPr>
          </w:p>
          <w:p w14:paraId="1321F6A5" w14:textId="77777777" w:rsidR="00C801B7" w:rsidRDefault="00C801B7" w:rsidP="008B19DA">
            <w:pPr>
              <w:pStyle w:val="NoSpacing"/>
              <w:rPr>
                <w:rFonts w:eastAsia="SimSun"/>
              </w:rPr>
            </w:pPr>
          </w:p>
          <w:p w14:paraId="18FFC6A0" w14:textId="77777777" w:rsidR="00C801B7" w:rsidRDefault="00C801B7" w:rsidP="008B19DA">
            <w:pPr>
              <w:pStyle w:val="NoSpacing"/>
              <w:rPr>
                <w:rFonts w:eastAsia="SimSun"/>
              </w:rPr>
            </w:pPr>
          </w:p>
          <w:p w14:paraId="2773A1D2" w14:textId="77777777" w:rsidR="00C801B7" w:rsidRDefault="00C801B7" w:rsidP="008B19DA">
            <w:pPr>
              <w:pStyle w:val="NoSpacing"/>
              <w:rPr>
                <w:rFonts w:eastAsia="SimSun"/>
              </w:rPr>
            </w:pPr>
          </w:p>
          <w:p w14:paraId="1A13C9E3" w14:textId="77777777" w:rsidR="00C801B7" w:rsidRDefault="00C801B7" w:rsidP="008B19DA">
            <w:pPr>
              <w:pStyle w:val="NoSpacing"/>
              <w:rPr>
                <w:rFonts w:eastAsia="SimSun"/>
              </w:rPr>
            </w:pPr>
          </w:p>
          <w:p w14:paraId="0434BFB8" w14:textId="77777777" w:rsidR="00C801B7" w:rsidRDefault="00C801B7" w:rsidP="008B19DA">
            <w:pPr>
              <w:pStyle w:val="NoSpacing"/>
              <w:rPr>
                <w:rFonts w:eastAsia="SimSun"/>
              </w:rPr>
            </w:pPr>
          </w:p>
          <w:p w14:paraId="76AB966F" w14:textId="77777777" w:rsidR="00C801B7" w:rsidRDefault="00C801B7" w:rsidP="008B19DA">
            <w:pPr>
              <w:pStyle w:val="NoSpacing"/>
              <w:rPr>
                <w:rFonts w:eastAsia="SimSun"/>
              </w:rPr>
            </w:pPr>
          </w:p>
          <w:p w14:paraId="2FB7210D" w14:textId="77777777" w:rsidR="00C801B7" w:rsidRDefault="00C801B7" w:rsidP="008B19DA">
            <w:pPr>
              <w:pStyle w:val="NoSpacing"/>
              <w:rPr>
                <w:rFonts w:eastAsia="SimSun"/>
              </w:rPr>
            </w:pPr>
          </w:p>
          <w:p w14:paraId="1F7BCBF6" w14:textId="77777777" w:rsidR="00C801B7" w:rsidRDefault="00C801B7" w:rsidP="008B19DA">
            <w:pPr>
              <w:pStyle w:val="NoSpacing"/>
              <w:rPr>
                <w:rFonts w:eastAsia="SimSun"/>
              </w:rPr>
            </w:pPr>
          </w:p>
          <w:p w14:paraId="6B4C66D8" w14:textId="77777777" w:rsidR="00C801B7" w:rsidRDefault="00C801B7" w:rsidP="008B19DA">
            <w:pPr>
              <w:pStyle w:val="NoSpacing"/>
              <w:rPr>
                <w:rFonts w:eastAsia="SimSun"/>
              </w:rPr>
            </w:pPr>
          </w:p>
          <w:p w14:paraId="6D125B6F" w14:textId="77777777" w:rsidR="00C801B7" w:rsidRDefault="00C801B7" w:rsidP="008B19DA">
            <w:pPr>
              <w:pStyle w:val="NoSpacing"/>
              <w:rPr>
                <w:rFonts w:eastAsia="SimSun"/>
              </w:rPr>
            </w:pPr>
          </w:p>
          <w:p w14:paraId="744AB1F9" w14:textId="77777777" w:rsidR="00C801B7" w:rsidRPr="00511F5C" w:rsidRDefault="00C801B7" w:rsidP="008B19DA">
            <w:pPr>
              <w:ind w:left="113" w:right="113"/>
              <w:jc w:val="center"/>
              <w:rPr>
                <w:rFonts w:eastAsia="SimSun"/>
              </w:rPr>
            </w:pPr>
          </w:p>
        </w:tc>
      </w:tr>
      <w:tr w:rsidR="00C801B7" w14:paraId="5477352A" w14:textId="77777777" w:rsidTr="008B19DA">
        <w:trPr>
          <w:trHeight w:val="323"/>
        </w:trPr>
        <w:tc>
          <w:tcPr>
            <w:tcW w:w="1594" w:type="dxa"/>
            <w:tcBorders>
              <w:top w:val="single" w:sz="4" w:space="0" w:color="auto"/>
              <w:left w:val="single" w:sz="4" w:space="0" w:color="auto"/>
              <w:bottom w:val="single" w:sz="4" w:space="0" w:color="auto"/>
              <w:right w:val="single" w:sz="4" w:space="0" w:color="auto"/>
            </w:tcBorders>
          </w:tcPr>
          <w:p w14:paraId="75ECF628" w14:textId="77777777" w:rsidR="00C801B7" w:rsidRPr="00C039A7" w:rsidRDefault="00C801B7" w:rsidP="008B19DA">
            <w:pPr>
              <w:pStyle w:val="NoSpacing"/>
              <w:rPr>
                <w:sz w:val="20"/>
                <w:szCs w:val="20"/>
              </w:rPr>
            </w:pPr>
            <w:r w:rsidRPr="00C039A7">
              <w:rPr>
                <w:rFonts w:eastAsia="SimSun"/>
                <w:sz w:val="20"/>
                <w:szCs w:val="20"/>
                <w:u w:val="single"/>
              </w:rPr>
              <w:t>Line Manager’s Assessment</w:t>
            </w:r>
          </w:p>
        </w:tc>
        <w:tc>
          <w:tcPr>
            <w:tcW w:w="8054" w:type="dxa"/>
            <w:gridSpan w:val="11"/>
            <w:tcBorders>
              <w:top w:val="single" w:sz="4" w:space="0" w:color="auto"/>
              <w:left w:val="single" w:sz="4" w:space="0" w:color="auto"/>
              <w:bottom w:val="single" w:sz="4" w:space="0" w:color="auto"/>
              <w:right w:val="single" w:sz="4" w:space="0" w:color="auto"/>
            </w:tcBorders>
            <w:vAlign w:val="center"/>
          </w:tcPr>
          <w:p w14:paraId="1EAC564B" w14:textId="77777777" w:rsidR="00C801B7" w:rsidRDefault="00C801B7" w:rsidP="008B19DA">
            <w:pPr>
              <w:jc w:val="center"/>
              <w:rPr>
                <w:rFonts w:eastAsia="SimSun"/>
              </w:rPr>
            </w:pPr>
            <w:r w:rsidRPr="00C039A7">
              <w:rPr>
                <w:sz w:val="18"/>
                <w:szCs w:val="18"/>
              </w:rPr>
              <w:t>Not Demonstrated | Serious Concerns | Some Concerns | Safe to Practice | Competent | Good | Excellent</w:t>
            </w:r>
          </w:p>
        </w:tc>
      </w:tr>
      <w:tr w:rsidR="00C801B7" w:rsidRPr="00511F5C" w14:paraId="07005286" w14:textId="77777777" w:rsidTr="00CC5B11">
        <w:trPr>
          <w:trHeight w:val="1272"/>
        </w:trPr>
        <w:tc>
          <w:tcPr>
            <w:tcW w:w="2669" w:type="dxa"/>
            <w:gridSpan w:val="3"/>
            <w:tcBorders>
              <w:top w:val="single" w:sz="4" w:space="0" w:color="auto"/>
              <w:bottom w:val="single" w:sz="4" w:space="0" w:color="auto"/>
              <w:right w:val="single" w:sz="4" w:space="0" w:color="auto"/>
            </w:tcBorders>
          </w:tcPr>
          <w:p w14:paraId="7C3F75C1" w14:textId="77777777" w:rsidR="00C801B7" w:rsidRDefault="00C801B7" w:rsidP="008B19DA">
            <w:pPr>
              <w:rPr>
                <w:rFonts w:eastAsia="SimSun"/>
                <w:b/>
                <w:sz w:val="24"/>
              </w:rPr>
            </w:pPr>
            <w:r>
              <w:rPr>
                <w:rFonts w:eastAsia="SimSun"/>
                <w:b/>
                <w:sz w:val="24"/>
              </w:rPr>
              <w:t xml:space="preserve">Reflective Practice </w:t>
            </w:r>
          </w:p>
          <w:p w14:paraId="299563BA" w14:textId="77777777" w:rsidR="00C801B7" w:rsidRDefault="00C801B7" w:rsidP="008B19DA">
            <w:pPr>
              <w:rPr>
                <w:rFonts w:eastAsia="SimSun"/>
              </w:rPr>
            </w:pPr>
            <w:r>
              <w:rPr>
                <w:rFonts w:eastAsia="SimSun"/>
              </w:rPr>
              <w:t xml:space="preserve">Self-Awareness </w:t>
            </w:r>
          </w:p>
          <w:p w14:paraId="631F9EB9" w14:textId="77777777" w:rsidR="00C801B7" w:rsidRDefault="00C801B7" w:rsidP="008B19DA">
            <w:pPr>
              <w:rPr>
                <w:rFonts w:eastAsia="SimSun"/>
              </w:rPr>
            </w:pPr>
            <w:r>
              <w:rPr>
                <w:rFonts w:eastAsia="SimSun"/>
              </w:rPr>
              <w:t xml:space="preserve">Personal Development &amp; Progress </w:t>
            </w:r>
          </w:p>
          <w:p w14:paraId="4F191C56" w14:textId="77777777" w:rsidR="00C801B7" w:rsidRPr="00042BF4" w:rsidRDefault="00C801B7" w:rsidP="008B19DA">
            <w:pPr>
              <w:rPr>
                <w:rFonts w:eastAsia="SimSun"/>
                <w:sz w:val="18"/>
                <w:szCs w:val="18"/>
              </w:rPr>
            </w:pPr>
            <w:r>
              <w:rPr>
                <w:rFonts w:eastAsia="SimSun"/>
                <w:sz w:val="18"/>
                <w:szCs w:val="18"/>
              </w:rPr>
              <w:t>(Primarily RJ &amp; Student Assessment)</w:t>
            </w:r>
          </w:p>
        </w:tc>
        <w:tc>
          <w:tcPr>
            <w:tcW w:w="6979" w:type="dxa"/>
            <w:gridSpan w:val="9"/>
            <w:tcBorders>
              <w:top w:val="single" w:sz="4" w:space="0" w:color="auto"/>
              <w:left w:val="single" w:sz="4" w:space="0" w:color="auto"/>
              <w:bottom w:val="single" w:sz="4" w:space="0" w:color="auto"/>
              <w:right w:val="single" w:sz="4" w:space="0" w:color="auto"/>
            </w:tcBorders>
            <w:shd w:val="clear" w:color="auto" w:fill="auto"/>
          </w:tcPr>
          <w:p w14:paraId="1160F61F" w14:textId="77777777" w:rsidR="00C801B7" w:rsidRDefault="00C801B7" w:rsidP="008B19DA">
            <w:pPr>
              <w:rPr>
                <w:rFonts w:eastAsia="SimSun"/>
              </w:rPr>
            </w:pPr>
          </w:p>
          <w:p w14:paraId="4FCEC5CC" w14:textId="77777777" w:rsidR="00C801B7" w:rsidRDefault="00C801B7" w:rsidP="008B19DA">
            <w:pPr>
              <w:rPr>
                <w:rFonts w:eastAsia="SimSun"/>
              </w:rPr>
            </w:pPr>
          </w:p>
          <w:p w14:paraId="4A870856" w14:textId="77777777" w:rsidR="00C801B7" w:rsidRDefault="00C801B7" w:rsidP="008B19DA">
            <w:pPr>
              <w:rPr>
                <w:rFonts w:eastAsia="SimSun"/>
              </w:rPr>
            </w:pPr>
          </w:p>
          <w:p w14:paraId="3957B44B" w14:textId="77777777" w:rsidR="00C801B7" w:rsidRDefault="00C801B7" w:rsidP="008B19DA">
            <w:pPr>
              <w:rPr>
                <w:rFonts w:eastAsia="SimSun"/>
              </w:rPr>
            </w:pPr>
          </w:p>
          <w:p w14:paraId="74AC6E0B" w14:textId="77777777" w:rsidR="00C801B7" w:rsidRDefault="00C801B7" w:rsidP="008B19DA">
            <w:pPr>
              <w:spacing w:before="0" w:after="200"/>
              <w:rPr>
                <w:rFonts w:eastAsia="SimSun"/>
              </w:rPr>
            </w:pPr>
          </w:p>
          <w:p w14:paraId="1606A32B" w14:textId="77777777" w:rsidR="002F1565" w:rsidRDefault="002F1565" w:rsidP="008B19DA">
            <w:pPr>
              <w:spacing w:before="0" w:after="200"/>
              <w:rPr>
                <w:rFonts w:eastAsia="SimSun"/>
              </w:rPr>
            </w:pPr>
          </w:p>
          <w:p w14:paraId="17AE762D" w14:textId="77777777" w:rsidR="00694174" w:rsidRDefault="00694174" w:rsidP="008B19DA">
            <w:pPr>
              <w:spacing w:before="0" w:after="200"/>
              <w:rPr>
                <w:rFonts w:eastAsia="SimSun"/>
              </w:rPr>
            </w:pPr>
          </w:p>
          <w:p w14:paraId="1AF84FC0" w14:textId="77777777" w:rsidR="00694174" w:rsidRDefault="00694174" w:rsidP="008B19DA">
            <w:pPr>
              <w:spacing w:before="0" w:after="200"/>
              <w:rPr>
                <w:rFonts w:eastAsia="SimSun"/>
              </w:rPr>
            </w:pPr>
          </w:p>
          <w:p w14:paraId="43184374" w14:textId="77777777" w:rsidR="00BD482C" w:rsidRDefault="00BD482C" w:rsidP="008B19DA">
            <w:pPr>
              <w:spacing w:before="0" w:after="200"/>
              <w:rPr>
                <w:rFonts w:eastAsia="SimSun"/>
              </w:rPr>
            </w:pPr>
          </w:p>
          <w:p w14:paraId="14E096A7" w14:textId="77777777" w:rsidR="00BD482C" w:rsidRPr="00511F5C" w:rsidRDefault="00BD482C" w:rsidP="008B19DA">
            <w:pPr>
              <w:spacing w:before="0" w:after="200"/>
              <w:rPr>
                <w:rFonts w:eastAsia="SimSun"/>
              </w:rPr>
            </w:pPr>
          </w:p>
        </w:tc>
      </w:tr>
      <w:tr w:rsidR="00C801B7" w14:paraId="307883B3" w14:textId="77777777" w:rsidTr="008B19DA">
        <w:trPr>
          <w:trHeight w:val="332"/>
        </w:trPr>
        <w:tc>
          <w:tcPr>
            <w:tcW w:w="1624" w:type="dxa"/>
            <w:gridSpan w:val="2"/>
            <w:tcBorders>
              <w:top w:val="single" w:sz="4" w:space="0" w:color="auto"/>
              <w:bottom w:val="single" w:sz="4" w:space="0" w:color="auto"/>
              <w:right w:val="single" w:sz="4" w:space="0" w:color="auto"/>
            </w:tcBorders>
          </w:tcPr>
          <w:p w14:paraId="326A8797" w14:textId="77777777" w:rsidR="00C801B7" w:rsidRPr="00933BAE" w:rsidRDefault="00C801B7" w:rsidP="008B19DA">
            <w:pPr>
              <w:rPr>
                <w:rFonts w:eastAsia="SimSun"/>
                <w:sz w:val="20"/>
                <w:szCs w:val="20"/>
                <w:u w:val="single"/>
              </w:rPr>
            </w:pPr>
            <w:r w:rsidRPr="00933BAE">
              <w:rPr>
                <w:rFonts w:eastAsia="SimSun"/>
                <w:sz w:val="20"/>
                <w:szCs w:val="20"/>
                <w:u w:val="single"/>
              </w:rPr>
              <w:lastRenderedPageBreak/>
              <w:t>Student’s Self-Assessment</w:t>
            </w:r>
          </w:p>
        </w:tc>
        <w:tc>
          <w:tcPr>
            <w:tcW w:w="8024" w:type="dxa"/>
            <w:gridSpan w:val="10"/>
            <w:tcBorders>
              <w:top w:val="single" w:sz="4" w:space="0" w:color="auto"/>
              <w:left w:val="single" w:sz="4" w:space="0" w:color="auto"/>
              <w:bottom w:val="single" w:sz="4" w:space="0" w:color="auto"/>
              <w:right w:val="single" w:sz="4" w:space="0" w:color="auto"/>
            </w:tcBorders>
            <w:vAlign w:val="center"/>
          </w:tcPr>
          <w:p w14:paraId="3BE08C70" w14:textId="77777777" w:rsidR="00C801B7" w:rsidRDefault="00C801B7" w:rsidP="008B19DA">
            <w:pPr>
              <w:jc w:val="center"/>
              <w:rPr>
                <w:rFonts w:eastAsia="SimSun"/>
              </w:rPr>
            </w:pPr>
            <w:r w:rsidRPr="00C039A7">
              <w:rPr>
                <w:sz w:val="18"/>
                <w:szCs w:val="18"/>
              </w:rPr>
              <w:t>Serious Concerns | Some Concerns | Safe to Practice | Competent | Good | Excellent</w:t>
            </w:r>
          </w:p>
        </w:tc>
      </w:tr>
      <w:tr w:rsidR="00C801B7" w:rsidRPr="00511F5C" w14:paraId="2BB7FAEA" w14:textId="77777777" w:rsidTr="00CC5B11">
        <w:tc>
          <w:tcPr>
            <w:tcW w:w="2669" w:type="dxa"/>
            <w:gridSpan w:val="3"/>
            <w:tcBorders>
              <w:top w:val="single" w:sz="4" w:space="0" w:color="auto"/>
              <w:bottom w:val="single" w:sz="4" w:space="0" w:color="auto"/>
              <w:right w:val="single" w:sz="4" w:space="0" w:color="auto"/>
            </w:tcBorders>
          </w:tcPr>
          <w:p w14:paraId="1A6129CB" w14:textId="77777777" w:rsidR="00C801B7" w:rsidRDefault="00C801B7" w:rsidP="008B19DA">
            <w:pPr>
              <w:rPr>
                <w:rFonts w:eastAsia="SimSun"/>
                <w:b/>
                <w:sz w:val="24"/>
              </w:rPr>
            </w:pPr>
            <w:r>
              <w:rPr>
                <w:rFonts w:eastAsia="SimSun"/>
                <w:b/>
                <w:sz w:val="24"/>
              </w:rPr>
              <w:t>T</w:t>
            </w:r>
            <w:r w:rsidRPr="00AD17D3">
              <w:rPr>
                <w:rFonts w:eastAsia="SimSun"/>
                <w:b/>
                <w:sz w:val="24"/>
              </w:rPr>
              <w:t>heoretical engagement</w:t>
            </w:r>
          </w:p>
          <w:p w14:paraId="1C8D1A54" w14:textId="77777777" w:rsidR="00C801B7" w:rsidRDefault="00C801B7" w:rsidP="008B19DA">
            <w:pPr>
              <w:rPr>
                <w:rFonts w:eastAsia="SimSun"/>
              </w:rPr>
            </w:pPr>
            <w:r>
              <w:rPr>
                <w:rFonts w:eastAsia="SimSun"/>
              </w:rPr>
              <w:t xml:space="preserve">Range &amp; quality of sources </w:t>
            </w:r>
          </w:p>
          <w:p w14:paraId="6C37CA3A" w14:textId="77777777" w:rsidR="00C801B7" w:rsidRDefault="00C801B7" w:rsidP="008B19DA">
            <w:pPr>
              <w:rPr>
                <w:rFonts w:eastAsia="SimSun"/>
              </w:rPr>
            </w:pPr>
            <w:r>
              <w:rPr>
                <w:rFonts w:eastAsia="SimSun"/>
              </w:rPr>
              <w:t xml:space="preserve">Critical thinking </w:t>
            </w:r>
          </w:p>
          <w:p w14:paraId="3355F860" w14:textId="77777777" w:rsidR="00C801B7" w:rsidRDefault="00C801B7" w:rsidP="008B19DA">
            <w:pPr>
              <w:rPr>
                <w:rFonts w:eastAsia="SimSun"/>
              </w:rPr>
            </w:pPr>
            <w:r>
              <w:rPr>
                <w:rFonts w:eastAsia="SimSun"/>
              </w:rPr>
              <w:t xml:space="preserve">Degree of Independent reading </w:t>
            </w:r>
          </w:p>
          <w:p w14:paraId="04264489" w14:textId="77777777" w:rsidR="00C801B7" w:rsidRPr="00042BF4" w:rsidRDefault="00C801B7" w:rsidP="008B19DA">
            <w:pPr>
              <w:rPr>
                <w:rFonts w:eastAsia="SimSun"/>
              </w:rPr>
            </w:pPr>
            <w:r>
              <w:rPr>
                <w:rFonts w:eastAsia="SimSun"/>
              </w:rPr>
              <w:t xml:space="preserve">Relevance, integration &amp; application to practice </w:t>
            </w:r>
          </w:p>
        </w:tc>
        <w:tc>
          <w:tcPr>
            <w:tcW w:w="6979" w:type="dxa"/>
            <w:gridSpan w:val="9"/>
            <w:tcBorders>
              <w:top w:val="single" w:sz="4" w:space="0" w:color="auto"/>
              <w:left w:val="single" w:sz="4" w:space="0" w:color="auto"/>
              <w:bottom w:val="single" w:sz="4" w:space="0" w:color="auto"/>
              <w:right w:val="single" w:sz="4" w:space="0" w:color="auto"/>
            </w:tcBorders>
            <w:shd w:val="clear" w:color="auto" w:fill="auto"/>
          </w:tcPr>
          <w:p w14:paraId="4B1FDE16" w14:textId="77777777" w:rsidR="00C801B7" w:rsidRDefault="00C801B7" w:rsidP="008B19DA">
            <w:pPr>
              <w:spacing w:before="0" w:after="200"/>
              <w:rPr>
                <w:rFonts w:eastAsia="SimSun"/>
              </w:rPr>
            </w:pPr>
          </w:p>
          <w:p w14:paraId="2097D32D" w14:textId="77777777" w:rsidR="00694174" w:rsidRDefault="00694174" w:rsidP="008B19DA">
            <w:pPr>
              <w:spacing w:before="0" w:after="200"/>
              <w:rPr>
                <w:rFonts w:eastAsia="SimSun"/>
              </w:rPr>
            </w:pPr>
          </w:p>
          <w:p w14:paraId="7B8D2F60" w14:textId="77777777" w:rsidR="00694174" w:rsidRDefault="00694174" w:rsidP="008B19DA">
            <w:pPr>
              <w:spacing w:before="0" w:after="200"/>
              <w:rPr>
                <w:rFonts w:eastAsia="SimSun"/>
              </w:rPr>
            </w:pPr>
          </w:p>
          <w:p w14:paraId="725F6165" w14:textId="77777777" w:rsidR="00694174" w:rsidRDefault="00694174" w:rsidP="008B19DA">
            <w:pPr>
              <w:spacing w:before="0" w:after="200"/>
              <w:rPr>
                <w:rFonts w:eastAsia="SimSun"/>
              </w:rPr>
            </w:pPr>
          </w:p>
          <w:p w14:paraId="502852B5" w14:textId="77777777" w:rsidR="00694174" w:rsidRDefault="00694174" w:rsidP="008B19DA">
            <w:pPr>
              <w:spacing w:before="0" w:after="200"/>
              <w:rPr>
                <w:rFonts w:eastAsia="SimSun"/>
              </w:rPr>
            </w:pPr>
          </w:p>
          <w:p w14:paraId="35F9BCB3" w14:textId="77777777" w:rsidR="00694174" w:rsidRDefault="00694174" w:rsidP="008B19DA">
            <w:pPr>
              <w:spacing w:before="0" w:after="200"/>
              <w:rPr>
                <w:rFonts w:eastAsia="SimSun"/>
              </w:rPr>
            </w:pPr>
          </w:p>
          <w:p w14:paraId="48C8FBCA" w14:textId="77777777" w:rsidR="00694174" w:rsidRDefault="00694174" w:rsidP="008B19DA">
            <w:pPr>
              <w:spacing w:before="0" w:after="200"/>
              <w:rPr>
                <w:rFonts w:eastAsia="SimSun"/>
              </w:rPr>
            </w:pPr>
          </w:p>
          <w:p w14:paraId="61704946" w14:textId="77777777" w:rsidR="00694174" w:rsidRPr="00511F5C" w:rsidRDefault="00694174" w:rsidP="008B19DA">
            <w:pPr>
              <w:spacing w:before="0" w:after="200"/>
              <w:rPr>
                <w:rFonts w:eastAsia="SimSun"/>
              </w:rPr>
            </w:pPr>
          </w:p>
        </w:tc>
      </w:tr>
      <w:tr w:rsidR="00C801B7" w:rsidRPr="00511F5C" w14:paraId="54E10804" w14:textId="77777777" w:rsidTr="00CC5B11">
        <w:trPr>
          <w:trHeight w:val="1124"/>
        </w:trPr>
        <w:tc>
          <w:tcPr>
            <w:tcW w:w="2669" w:type="dxa"/>
            <w:gridSpan w:val="3"/>
            <w:tcBorders>
              <w:top w:val="single" w:sz="4" w:space="0" w:color="auto"/>
              <w:bottom w:val="single" w:sz="4" w:space="0" w:color="auto"/>
              <w:right w:val="single" w:sz="4" w:space="0" w:color="auto"/>
            </w:tcBorders>
          </w:tcPr>
          <w:p w14:paraId="4C21BFD8" w14:textId="77777777" w:rsidR="00C801B7" w:rsidRDefault="00C801B7" w:rsidP="008B19DA">
            <w:pPr>
              <w:rPr>
                <w:rFonts w:eastAsia="SimSun"/>
                <w:b/>
                <w:sz w:val="24"/>
              </w:rPr>
            </w:pPr>
            <w:r>
              <w:rPr>
                <w:rFonts w:eastAsia="SimSun"/>
                <w:b/>
                <w:sz w:val="24"/>
              </w:rPr>
              <w:t>T</w:t>
            </w:r>
            <w:r w:rsidRPr="00AD17D3">
              <w:rPr>
                <w:rFonts w:eastAsia="SimSun"/>
                <w:b/>
                <w:sz w:val="24"/>
              </w:rPr>
              <w:t xml:space="preserve">heological </w:t>
            </w:r>
            <w:r>
              <w:rPr>
                <w:rFonts w:eastAsia="SimSun"/>
                <w:b/>
                <w:sz w:val="24"/>
              </w:rPr>
              <w:t xml:space="preserve">Reflection </w:t>
            </w:r>
          </w:p>
          <w:p w14:paraId="45C99D55" w14:textId="77777777" w:rsidR="00C801B7" w:rsidRDefault="00C801B7" w:rsidP="008B19DA">
            <w:pPr>
              <w:rPr>
                <w:rFonts w:eastAsia="SimSun"/>
              </w:rPr>
            </w:pPr>
            <w:r>
              <w:rPr>
                <w:rFonts w:eastAsia="SimSun"/>
              </w:rPr>
              <w:t>Relevance, integration &amp; application to practice</w:t>
            </w:r>
          </w:p>
          <w:p w14:paraId="62A593E1" w14:textId="77777777" w:rsidR="00C801B7" w:rsidRPr="00042BF4" w:rsidRDefault="00C801B7" w:rsidP="008B19DA">
            <w:pPr>
              <w:rPr>
                <w:rFonts w:eastAsia="SimSun"/>
              </w:rPr>
            </w:pPr>
            <w:r>
              <w:rPr>
                <w:rFonts w:eastAsia="SimSun"/>
              </w:rPr>
              <w:t xml:space="preserve">Different approaches to theological reflection </w:t>
            </w:r>
          </w:p>
        </w:tc>
        <w:tc>
          <w:tcPr>
            <w:tcW w:w="6979" w:type="dxa"/>
            <w:gridSpan w:val="9"/>
            <w:tcBorders>
              <w:top w:val="single" w:sz="4" w:space="0" w:color="auto"/>
              <w:left w:val="single" w:sz="4" w:space="0" w:color="auto"/>
              <w:bottom w:val="single" w:sz="4" w:space="0" w:color="auto"/>
              <w:right w:val="single" w:sz="4" w:space="0" w:color="auto"/>
            </w:tcBorders>
            <w:shd w:val="clear" w:color="auto" w:fill="auto"/>
          </w:tcPr>
          <w:p w14:paraId="0526FBF4" w14:textId="77777777" w:rsidR="00C801B7" w:rsidRPr="00511F5C" w:rsidRDefault="00C801B7" w:rsidP="008B19DA">
            <w:pPr>
              <w:pStyle w:val="NoSpacing"/>
              <w:rPr>
                <w:rFonts w:eastAsia="SimSun"/>
              </w:rPr>
            </w:pPr>
          </w:p>
          <w:p w14:paraId="439C719E" w14:textId="77777777" w:rsidR="00C801B7" w:rsidRDefault="00C801B7" w:rsidP="008B19DA">
            <w:pPr>
              <w:pStyle w:val="NoSpacing"/>
              <w:rPr>
                <w:rFonts w:eastAsia="SimSun"/>
              </w:rPr>
            </w:pPr>
          </w:p>
          <w:p w14:paraId="63BF9A28" w14:textId="77777777" w:rsidR="00C801B7" w:rsidRDefault="00C801B7" w:rsidP="008B19DA">
            <w:pPr>
              <w:pStyle w:val="NoSpacing"/>
              <w:rPr>
                <w:rFonts w:eastAsia="SimSun"/>
              </w:rPr>
            </w:pPr>
          </w:p>
          <w:p w14:paraId="4889CF9D" w14:textId="77777777" w:rsidR="00C801B7" w:rsidRDefault="00C801B7" w:rsidP="008B19DA">
            <w:pPr>
              <w:pStyle w:val="NoSpacing"/>
              <w:rPr>
                <w:rFonts w:eastAsia="SimSun"/>
              </w:rPr>
            </w:pPr>
          </w:p>
          <w:p w14:paraId="69EEA721" w14:textId="77777777" w:rsidR="00694174" w:rsidRDefault="00694174" w:rsidP="008B19DA">
            <w:pPr>
              <w:pStyle w:val="NoSpacing"/>
              <w:rPr>
                <w:rFonts w:eastAsia="SimSun"/>
              </w:rPr>
            </w:pPr>
          </w:p>
          <w:p w14:paraId="038E88D0" w14:textId="77777777" w:rsidR="00694174" w:rsidRDefault="00694174" w:rsidP="008B19DA">
            <w:pPr>
              <w:pStyle w:val="NoSpacing"/>
              <w:rPr>
                <w:rFonts w:eastAsia="SimSun"/>
              </w:rPr>
            </w:pPr>
          </w:p>
          <w:p w14:paraId="0E2355A7" w14:textId="77777777" w:rsidR="00C801B7" w:rsidRDefault="00C801B7" w:rsidP="008B19DA">
            <w:pPr>
              <w:pStyle w:val="NoSpacing"/>
              <w:rPr>
                <w:rFonts w:eastAsia="SimSun"/>
              </w:rPr>
            </w:pPr>
          </w:p>
          <w:p w14:paraId="7C99A315" w14:textId="77777777" w:rsidR="00C801B7" w:rsidRDefault="00C801B7" w:rsidP="00CC5B11">
            <w:pPr>
              <w:rPr>
                <w:rFonts w:eastAsia="SimSun"/>
              </w:rPr>
            </w:pPr>
          </w:p>
          <w:p w14:paraId="2D125E68" w14:textId="77777777" w:rsidR="00694174" w:rsidRDefault="00694174" w:rsidP="00CC5B11">
            <w:pPr>
              <w:rPr>
                <w:rFonts w:eastAsia="SimSun"/>
              </w:rPr>
            </w:pPr>
          </w:p>
          <w:p w14:paraId="34BC8656" w14:textId="77777777" w:rsidR="00694174" w:rsidRDefault="00694174" w:rsidP="00CC5B11">
            <w:pPr>
              <w:rPr>
                <w:rFonts w:eastAsia="SimSun"/>
              </w:rPr>
            </w:pPr>
          </w:p>
          <w:p w14:paraId="3F7A60D1" w14:textId="77777777" w:rsidR="00694174" w:rsidRPr="00511F5C" w:rsidRDefault="00694174" w:rsidP="00CC5B11">
            <w:pPr>
              <w:rPr>
                <w:rFonts w:eastAsia="SimSun"/>
              </w:rPr>
            </w:pPr>
          </w:p>
        </w:tc>
      </w:tr>
      <w:tr w:rsidR="00C801B7" w:rsidRPr="00511F5C" w14:paraId="1473606B" w14:textId="77777777" w:rsidTr="00CC5B11">
        <w:tc>
          <w:tcPr>
            <w:tcW w:w="2669" w:type="dxa"/>
            <w:gridSpan w:val="3"/>
            <w:tcBorders>
              <w:top w:val="single" w:sz="4" w:space="0" w:color="auto"/>
              <w:bottom w:val="single" w:sz="4" w:space="0" w:color="auto"/>
            </w:tcBorders>
          </w:tcPr>
          <w:p w14:paraId="57FD7657" w14:textId="77777777" w:rsidR="00C801B7" w:rsidRPr="00AD17D3" w:rsidRDefault="00C801B7" w:rsidP="008B19DA">
            <w:pPr>
              <w:rPr>
                <w:rFonts w:eastAsia="SimSun"/>
                <w:b/>
                <w:sz w:val="24"/>
              </w:rPr>
            </w:pPr>
            <w:r w:rsidRPr="00AD17D3">
              <w:rPr>
                <w:rFonts w:eastAsia="SimSun"/>
                <w:b/>
                <w:sz w:val="24"/>
              </w:rPr>
              <w:t xml:space="preserve">Presentation </w:t>
            </w:r>
          </w:p>
          <w:p w14:paraId="31B1CF3C" w14:textId="77777777" w:rsidR="00C801B7" w:rsidRPr="00952144" w:rsidRDefault="00C801B7" w:rsidP="008B19DA">
            <w:pPr>
              <w:rPr>
                <w:rFonts w:eastAsia="SimSun"/>
              </w:rPr>
            </w:pPr>
            <w:r w:rsidRPr="00952144">
              <w:rPr>
                <w:rFonts w:eastAsia="SimSun"/>
              </w:rPr>
              <w:t xml:space="preserve">Structure </w:t>
            </w:r>
          </w:p>
          <w:p w14:paraId="0D67EC4B" w14:textId="77777777" w:rsidR="00C801B7" w:rsidRPr="00952144" w:rsidRDefault="00C801B7" w:rsidP="008B19DA">
            <w:pPr>
              <w:rPr>
                <w:rFonts w:eastAsia="SimSun"/>
              </w:rPr>
            </w:pPr>
            <w:r w:rsidRPr="00952144">
              <w:rPr>
                <w:rFonts w:eastAsia="SimSun"/>
              </w:rPr>
              <w:t xml:space="preserve">Spelling &amp; grammar </w:t>
            </w:r>
          </w:p>
          <w:p w14:paraId="66E0B543" w14:textId="77777777" w:rsidR="00C801B7" w:rsidRDefault="00C801B7" w:rsidP="008B19DA">
            <w:pPr>
              <w:rPr>
                <w:rFonts w:eastAsia="SimSun"/>
              </w:rPr>
            </w:pPr>
            <w:r w:rsidRPr="00952144">
              <w:rPr>
                <w:rFonts w:eastAsia="SimSun"/>
              </w:rPr>
              <w:t xml:space="preserve">Referencing </w:t>
            </w:r>
            <w:r>
              <w:rPr>
                <w:rFonts w:eastAsia="SimSun"/>
              </w:rPr>
              <w:t xml:space="preserve">technique </w:t>
            </w:r>
          </w:p>
          <w:p w14:paraId="5596B822" w14:textId="77777777" w:rsidR="00C801B7" w:rsidRDefault="00C801B7" w:rsidP="008B19DA">
            <w:pPr>
              <w:rPr>
                <w:rFonts w:eastAsia="SimSun"/>
              </w:rPr>
            </w:pPr>
            <w:r>
              <w:rPr>
                <w:rFonts w:eastAsia="SimSun"/>
              </w:rPr>
              <w:t>Layout &amp; Professional Presentation</w:t>
            </w:r>
          </w:p>
          <w:p w14:paraId="1222E6AB" w14:textId="77777777" w:rsidR="00206534" w:rsidRPr="00952144" w:rsidRDefault="00206534" w:rsidP="008B19DA">
            <w:pPr>
              <w:rPr>
                <w:rFonts w:eastAsia="SimSun"/>
              </w:rPr>
            </w:pPr>
            <w:r w:rsidRPr="005F7EF5">
              <w:rPr>
                <w:rFonts w:eastAsia="SimSun"/>
              </w:rPr>
              <w:t>Are timesheets signed?</w:t>
            </w:r>
            <w:r w:rsidR="005F7EF5" w:rsidRPr="005F7EF5">
              <w:rPr>
                <w:rFonts w:eastAsia="SimSun"/>
              </w:rPr>
              <w:t xml:space="preserve"> </w:t>
            </w:r>
            <w:r w:rsidR="005F7EF5">
              <w:rPr>
                <w:rFonts w:eastAsia="SimSun"/>
              </w:rPr>
              <w:t xml:space="preserve">Has student followed presentation guidelines? </w:t>
            </w:r>
            <w:r w:rsidR="005F7EF5" w:rsidRPr="00BD482C">
              <w:rPr>
                <w:rFonts w:eastAsia="SimSun"/>
              </w:rPr>
              <w:t xml:space="preserve">Are comp </w:t>
            </w:r>
            <w:r w:rsidR="00BD482C" w:rsidRPr="00BD482C">
              <w:rPr>
                <w:rFonts w:eastAsia="SimSun"/>
              </w:rPr>
              <w:t>1, 2, 3, 4 &amp; 6</w:t>
            </w:r>
            <w:r w:rsidR="005F7EF5" w:rsidRPr="00BD482C">
              <w:rPr>
                <w:rFonts w:eastAsia="SimSun"/>
              </w:rPr>
              <w:t xml:space="preserve"> </w:t>
            </w:r>
            <w:r w:rsidR="00BD482C" w:rsidRPr="00BD482C">
              <w:rPr>
                <w:rFonts w:eastAsia="SimSun"/>
              </w:rPr>
              <w:t>student self-</w:t>
            </w:r>
            <w:r w:rsidR="005F7EF5" w:rsidRPr="00BD482C">
              <w:rPr>
                <w:rFonts w:eastAsia="SimSun"/>
              </w:rPr>
              <w:t>assessments present?</w:t>
            </w:r>
            <w:r>
              <w:rPr>
                <w:rFonts w:eastAsia="SimSun"/>
              </w:rPr>
              <w:t xml:space="preserve">  </w:t>
            </w:r>
          </w:p>
        </w:tc>
        <w:tc>
          <w:tcPr>
            <w:tcW w:w="6979" w:type="dxa"/>
            <w:gridSpan w:val="9"/>
            <w:tcBorders>
              <w:top w:val="single" w:sz="4" w:space="0" w:color="auto"/>
              <w:right w:val="single" w:sz="4" w:space="0" w:color="auto"/>
            </w:tcBorders>
            <w:shd w:val="clear" w:color="auto" w:fill="auto"/>
          </w:tcPr>
          <w:p w14:paraId="5FF7DA54" w14:textId="77777777" w:rsidR="00C801B7" w:rsidRDefault="00C801B7" w:rsidP="008B19DA">
            <w:pPr>
              <w:pStyle w:val="NoSpacing"/>
              <w:rPr>
                <w:rFonts w:eastAsia="SimSun"/>
              </w:rPr>
            </w:pPr>
          </w:p>
          <w:p w14:paraId="427FA8CC" w14:textId="77777777" w:rsidR="00C801B7" w:rsidRDefault="00C801B7" w:rsidP="008B19DA">
            <w:pPr>
              <w:pStyle w:val="NoSpacing"/>
              <w:rPr>
                <w:rFonts w:eastAsia="SimSun"/>
              </w:rPr>
            </w:pPr>
          </w:p>
          <w:p w14:paraId="367B839C" w14:textId="77777777" w:rsidR="00C801B7" w:rsidRDefault="00C801B7" w:rsidP="008B19DA">
            <w:pPr>
              <w:pStyle w:val="NoSpacing"/>
              <w:rPr>
                <w:rFonts w:eastAsia="SimSun"/>
              </w:rPr>
            </w:pPr>
          </w:p>
          <w:p w14:paraId="3B74C7EC" w14:textId="77777777" w:rsidR="00C801B7" w:rsidRDefault="00C801B7" w:rsidP="008B19DA">
            <w:pPr>
              <w:pStyle w:val="NoSpacing"/>
              <w:rPr>
                <w:rFonts w:eastAsia="SimSun"/>
              </w:rPr>
            </w:pPr>
          </w:p>
          <w:p w14:paraId="0A2670D2" w14:textId="77777777" w:rsidR="00C801B7" w:rsidRDefault="00C801B7" w:rsidP="008B19DA">
            <w:pPr>
              <w:pStyle w:val="NoSpacing"/>
              <w:rPr>
                <w:rFonts w:eastAsia="SimSun"/>
              </w:rPr>
            </w:pPr>
          </w:p>
          <w:p w14:paraId="7FC2D1B9" w14:textId="77777777" w:rsidR="00C801B7" w:rsidRDefault="00C801B7" w:rsidP="008B19DA">
            <w:pPr>
              <w:pStyle w:val="NoSpacing"/>
              <w:rPr>
                <w:rFonts w:eastAsia="SimSun"/>
              </w:rPr>
            </w:pPr>
          </w:p>
          <w:p w14:paraId="6FF49134" w14:textId="77777777" w:rsidR="00C801B7" w:rsidRPr="00511F5C" w:rsidRDefault="00C801B7" w:rsidP="008B19DA">
            <w:pPr>
              <w:spacing w:before="0" w:after="200"/>
              <w:rPr>
                <w:rFonts w:eastAsia="SimSun"/>
              </w:rPr>
            </w:pPr>
          </w:p>
        </w:tc>
      </w:tr>
      <w:tr w:rsidR="00C801B7" w:rsidRPr="00511F5C" w14:paraId="73F93E12" w14:textId="77777777" w:rsidTr="008B19DA">
        <w:tc>
          <w:tcPr>
            <w:tcW w:w="2669" w:type="dxa"/>
            <w:gridSpan w:val="3"/>
            <w:tcBorders>
              <w:top w:val="single" w:sz="4" w:space="0" w:color="auto"/>
              <w:bottom w:val="single" w:sz="4" w:space="0" w:color="auto"/>
            </w:tcBorders>
          </w:tcPr>
          <w:p w14:paraId="2946AB56" w14:textId="77777777" w:rsidR="00C801B7" w:rsidRDefault="00C801B7" w:rsidP="008B19DA">
            <w:pPr>
              <w:rPr>
                <w:rFonts w:eastAsia="SimSun"/>
                <w:b/>
                <w:sz w:val="24"/>
              </w:rPr>
            </w:pPr>
            <w:r w:rsidRPr="00AD17D3">
              <w:rPr>
                <w:rFonts w:eastAsia="SimSun"/>
                <w:b/>
                <w:sz w:val="24"/>
              </w:rPr>
              <w:lastRenderedPageBreak/>
              <w:t xml:space="preserve">Overall competence comment </w:t>
            </w:r>
          </w:p>
          <w:p w14:paraId="1727BA24" w14:textId="77777777" w:rsidR="005F7EF5" w:rsidRPr="00AD17D3" w:rsidRDefault="005F7EF5" w:rsidP="008B19DA">
            <w:pPr>
              <w:rPr>
                <w:rFonts w:eastAsia="SimSun"/>
                <w:b/>
                <w:sz w:val="24"/>
              </w:rPr>
            </w:pPr>
            <w:r>
              <w:rPr>
                <w:rFonts w:eastAsia="SimSun"/>
              </w:rPr>
              <w:t xml:space="preserve">Met regularly?  Submitted work 48 hours in advance?  Comment on progress with placement hours.  </w:t>
            </w:r>
          </w:p>
        </w:tc>
        <w:tc>
          <w:tcPr>
            <w:tcW w:w="6979" w:type="dxa"/>
            <w:gridSpan w:val="9"/>
          </w:tcPr>
          <w:p w14:paraId="6A1CBDE2" w14:textId="77777777" w:rsidR="00C801B7" w:rsidRDefault="00C801B7" w:rsidP="00C801B7">
            <w:pPr>
              <w:rPr>
                <w:rFonts w:eastAsia="SimSun"/>
              </w:rPr>
            </w:pPr>
            <w:r w:rsidRPr="00CC5B11">
              <w:rPr>
                <w:rFonts w:eastAsia="SimSun"/>
                <w:sz w:val="24"/>
                <w:szCs w:val="24"/>
              </w:rPr>
              <w:t>On Target / Not On Target*</w:t>
            </w:r>
            <w:r>
              <w:rPr>
                <w:rFonts w:eastAsia="SimSun"/>
              </w:rPr>
              <w:t xml:space="preserve"> </w:t>
            </w:r>
            <w:r w:rsidRPr="00CC5B11">
              <w:rPr>
                <w:rFonts w:eastAsia="SimSun"/>
                <w:sz w:val="18"/>
                <w:szCs w:val="18"/>
              </w:rPr>
              <w:t>(</w:t>
            </w:r>
            <w:r>
              <w:rPr>
                <w:rFonts w:eastAsia="SimSun"/>
                <w:sz w:val="18"/>
                <w:szCs w:val="18"/>
              </w:rPr>
              <w:t>*</w:t>
            </w:r>
            <w:r w:rsidRPr="00CC5B11">
              <w:rPr>
                <w:rFonts w:eastAsia="SimSun"/>
                <w:sz w:val="18"/>
                <w:szCs w:val="18"/>
              </w:rPr>
              <w:t>please delete where appropriate)</w:t>
            </w:r>
          </w:p>
          <w:p w14:paraId="6BAD79E4" w14:textId="77777777" w:rsidR="0016529D" w:rsidRDefault="0016529D" w:rsidP="0016529D">
            <w:pPr>
              <w:rPr>
                <w:rFonts w:eastAsia="SimSun"/>
                <w:sz w:val="18"/>
                <w:szCs w:val="18"/>
              </w:rPr>
            </w:pPr>
            <w:r>
              <w:rPr>
                <w:rFonts w:eastAsia="SimSun"/>
                <w:sz w:val="18"/>
                <w:szCs w:val="18"/>
              </w:rPr>
              <w:t xml:space="preserve">Rationale: </w:t>
            </w:r>
          </w:p>
          <w:p w14:paraId="792A0427" w14:textId="77777777" w:rsidR="0016529D" w:rsidRDefault="0016529D" w:rsidP="0016529D">
            <w:pPr>
              <w:rPr>
                <w:rFonts w:eastAsia="SimSun"/>
                <w:sz w:val="18"/>
                <w:szCs w:val="18"/>
              </w:rPr>
            </w:pPr>
          </w:p>
          <w:p w14:paraId="5BEE54C3" w14:textId="77777777" w:rsidR="0016529D" w:rsidRDefault="0016529D" w:rsidP="0016529D">
            <w:pPr>
              <w:rPr>
                <w:rFonts w:eastAsia="SimSun"/>
                <w:sz w:val="18"/>
                <w:szCs w:val="18"/>
              </w:rPr>
            </w:pPr>
          </w:p>
          <w:p w14:paraId="61369BC6" w14:textId="77777777" w:rsidR="0016529D" w:rsidRDefault="0016529D" w:rsidP="0016529D">
            <w:pPr>
              <w:rPr>
                <w:rFonts w:eastAsia="SimSun"/>
                <w:sz w:val="18"/>
                <w:szCs w:val="18"/>
              </w:rPr>
            </w:pPr>
          </w:p>
          <w:p w14:paraId="0702DA18" w14:textId="77777777" w:rsidR="00C801B7" w:rsidRDefault="00C801B7" w:rsidP="008B19DA">
            <w:pPr>
              <w:rPr>
                <w:rFonts w:eastAsia="SimSun"/>
              </w:rPr>
            </w:pPr>
          </w:p>
          <w:p w14:paraId="1375720F" w14:textId="77777777" w:rsidR="00694174" w:rsidRDefault="00694174" w:rsidP="008B19DA">
            <w:pPr>
              <w:rPr>
                <w:rFonts w:eastAsia="SimSun"/>
              </w:rPr>
            </w:pPr>
          </w:p>
          <w:p w14:paraId="1BA56ACA" w14:textId="77777777" w:rsidR="00694174" w:rsidRDefault="00694174" w:rsidP="008B19DA">
            <w:pPr>
              <w:rPr>
                <w:rFonts w:eastAsia="SimSun"/>
              </w:rPr>
            </w:pPr>
          </w:p>
          <w:p w14:paraId="33FE89D8" w14:textId="77777777" w:rsidR="00694174" w:rsidRDefault="00694174" w:rsidP="008B19DA">
            <w:pPr>
              <w:rPr>
                <w:rFonts w:eastAsia="SimSun"/>
              </w:rPr>
            </w:pPr>
          </w:p>
          <w:p w14:paraId="46FB01BA" w14:textId="77777777" w:rsidR="00694174" w:rsidRDefault="00694174" w:rsidP="008B19DA">
            <w:pPr>
              <w:rPr>
                <w:rFonts w:eastAsia="SimSun"/>
              </w:rPr>
            </w:pPr>
          </w:p>
          <w:p w14:paraId="267E29BE" w14:textId="77777777" w:rsidR="00694174" w:rsidRDefault="00694174" w:rsidP="008B19DA">
            <w:pPr>
              <w:rPr>
                <w:rFonts w:eastAsia="SimSun"/>
              </w:rPr>
            </w:pPr>
          </w:p>
          <w:p w14:paraId="51142A73" w14:textId="77777777" w:rsidR="00694174" w:rsidRDefault="00694174" w:rsidP="008B19DA">
            <w:pPr>
              <w:rPr>
                <w:rFonts w:eastAsia="SimSun"/>
              </w:rPr>
            </w:pPr>
          </w:p>
          <w:p w14:paraId="0DAD621C" w14:textId="77777777" w:rsidR="00694174" w:rsidRDefault="00694174" w:rsidP="008B19DA">
            <w:pPr>
              <w:rPr>
                <w:rFonts w:eastAsia="SimSun"/>
              </w:rPr>
            </w:pPr>
          </w:p>
          <w:p w14:paraId="4F9987F7" w14:textId="77777777" w:rsidR="00694174" w:rsidRDefault="00694174" w:rsidP="008B19DA">
            <w:pPr>
              <w:rPr>
                <w:rFonts w:eastAsia="SimSun"/>
              </w:rPr>
            </w:pPr>
          </w:p>
          <w:p w14:paraId="5001E69F" w14:textId="77777777" w:rsidR="009D1701" w:rsidRPr="00511F5C" w:rsidRDefault="009D1701" w:rsidP="008B19DA">
            <w:pPr>
              <w:rPr>
                <w:rFonts w:eastAsia="SimSun"/>
              </w:rPr>
            </w:pPr>
          </w:p>
        </w:tc>
      </w:tr>
      <w:tr w:rsidR="005F7EF5" w:rsidRPr="00511F5C" w14:paraId="1693ABBB" w14:textId="77777777" w:rsidTr="008B19DA">
        <w:tc>
          <w:tcPr>
            <w:tcW w:w="2669" w:type="dxa"/>
            <w:gridSpan w:val="3"/>
            <w:tcBorders>
              <w:top w:val="single" w:sz="4" w:space="0" w:color="auto"/>
              <w:bottom w:val="single" w:sz="4" w:space="0" w:color="auto"/>
            </w:tcBorders>
          </w:tcPr>
          <w:p w14:paraId="3BCF305A" w14:textId="77777777" w:rsidR="005F7EF5" w:rsidRPr="00AD17D3" w:rsidRDefault="005F7EF5" w:rsidP="008B19DA">
            <w:pPr>
              <w:rPr>
                <w:rFonts w:eastAsia="SimSun"/>
                <w:b/>
                <w:sz w:val="24"/>
              </w:rPr>
            </w:pPr>
            <w:r>
              <w:rPr>
                <w:rFonts w:eastAsia="SimSun"/>
                <w:b/>
                <w:sz w:val="24"/>
              </w:rPr>
              <w:t>Additional PT comments at end of year submission</w:t>
            </w:r>
          </w:p>
        </w:tc>
        <w:tc>
          <w:tcPr>
            <w:tcW w:w="6979" w:type="dxa"/>
            <w:gridSpan w:val="9"/>
          </w:tcPr>
          <w:p w14:paraId="167EB142" w14:textId="77777777" w:rsidR="00694174" w:rsidRDefault="005F7EF5" w:rsidP="00694174">
            <w:pPr>
              <w:rPr>
                <w:rFonts w:eastAsia="SimSun"/>
                <w:sz w:val="16"/>
                <w:szCs w:val="16"/>
              </w:rPr>
            </w:pPr>
            <w:r w:rsidRPr="00725245">
              <w:rPr>
                <w:rFonts w:eastAsia="SimSun"/>
                <w:sz w:val="16"/>
                <w:szCs w:val="16"/>
              </w:rPr>
              <w:t>To be completed by the PT at end of year submission</w:t>
            </w:r>
          </w:p>
          <w:p w14:paraId="1562EC2C" w14:textId="77777777" w:rsidR="00694174" w:rsidRDefault="00694174" w:rsidP="00694174">
            <w:pPr>
              <w:rPr>
                <w:rFonts w:eastAsia="SimSun"/>
                <w:sz w:val="24"/>
                <w:szCs w:val="24"/>
              </w:rPr>
            </w:pPr>
          </w:p>
          <w:p w14:paraId="0F0B1A7F" w14:textId="77777777" w:rsidR="00694174" w:rsidRDefault="00694174" w:rsidP="00694174">
            <w:pPr>
              <w:rPr>
                <w:rFonts w:eastAsia="SimSun"/>
                <w:sz w:val="24"/>
                <w:szCs w:val="24"/>
              </w:rPr>
            </w:pPr>
          </w:p>
          <w:p w14:paraId="38042AB1" w14:textId="77777777" w:rsidR="00694174" w:rsidRDefault="00694174" w:rsidP="00694174">
            <w:pPr>
              <w:rPr>
                <w:rFonts w:eastAsia="SimSun"/>
                <w:sz w:val="24"/>
                <w:szCs w:val="24"/>
              </w:rPr>
            </w:pPr>
          </w:p>
          <w:p w14:paraId="12E696C1" w14:textId="77777777" w:rsidR="00694174" w:rsidRDefault="00694174" w:rsidP="00694174">
            <w:pPr>
              <w:rPr>
                <w:rFonts w:eastAsia="SimSun"/>
                <w:sz w:val="24"/>
                <w:szCs w:val="24"/>
              </w:rPr>
            </w:pPr>
          </w:p>
          <w:p w14:paraId="33322469" w14:textId="77777777" w:rsidR="00694174" w:rsidRDefault="00694174" w:rsidP="00694174">
            <w:pPr>
              <w:rPr>
                <w:rFonts w:eastAsia="SimSun"/>
                <w:sz w:val="24"/>
                <w:szCs w:val="24"/>
              </w:rPr>
            </w:pPr>
          </w:p>
          <w:p w14:paraId="25AB8FC3" w14:textId="77777777" w:rsidR="00694174" w:rsidRDefault="00694174" w:rsidP="00694174">
            <w:pPr>
              <w:rPr>
                <w:rFonts w:eastAsia="SimSun"/>
                <w:sz w:val="24"/>
                <w:szCs w:val="24"/>
              </w:rPr>
            </w:pPr>
          </w:p>
          <w:p w14:paraId="41B6E77C" w14:textId="77777777" w:rsidR="00694174" w:rsidRDefault="00694174" w:rsidP="00694174">
            <w:pPr>
              <w:rPr>
                <w:rFonts w:eastAsia="SimSun"/>
                <w:sz w:val="24"/>
                <w:szCs w:val="24"/>
              </w:rPr>
            </w:pPr>
          </w:p>
          <w:p w14:paraId="20DB4A01" w14:textId="77777777" w:rsidR="00694174" w:rsidRDefault="00694174" w:rsidP="00694174">
            <w:pPr>
              <w:rPr>
                <w:rFonts w:eastAsia="SimSun"/>
                <w:sz w:val="24"/>
                <w:szCs w:val="24"/>
              </w:rPr>
            </w:pPr>
          </w:p>
          <w:p w14:paraId="17B2C68E" w14:textId="77777777" w:rsidR="00694174" w:rsidRDefault="00694174" w:rsidP="00694174">
            <w:pPr>
              <w:rPr>
                <w:rFonts w:eastAsia="SimSun"/>
                <w:sz w:val="24"/>
                <w:szCs w:val="24"/>
              </w:rPr>
            </w:pPr>
          </w:p>
          <w:p w14:paraId="40780649" w14:textId="77777777" w:rsidR="00694174" w:rsidRDefault="00694174" w:rsidP="00694174">
            <w:pPr>
              <w:rPr>
                <w:rFonts w:eastAsia="SimSun"/>
                <w:sz w:val="24"/>
                <w:szCs w:val="24"/>
              </w:rPr>
            </w:pPr>
          </w:p>
          <w:p w14:paraId="5795EA0C" w14:textId="77777777" w:rsidR="00694174" w:rsidRDefault="00694174" w:rsidP="00694174">
            <w:pPr>
              <w:rPr>
                <w:rFonts w:eastAsia="SimSun"/>
                <w:sz w:val="24"/>
                <w:szCs w:val="24"/>
              </w:rPr>
            </w:pPr>
          </w:p>
          <w:p w14:paraId="2D40ABCC" w14:textId="77777777" w:rsidR="00694174" w:rsidRDefault="00694174" w:rsidP="00694174">
            <w:pPr>
              <w:rPr>
                <w:rFonts w:eastAsia="SimSun"/>
                <w:sz w:val="24"/>
                <w:szCs w:val="24"/>
              </w:rPr>
            </w:pPr>
          </w:p>
          <w:p w14:paraId="250B77FE" w14:textId="77777777" w:rsidR="00694174" w:rsidRDefault="00694174" w:rsidP="00694174">
            <w:pPr>
              <w:rPr>
                <w:rFonts w:eastAsia="SimSun"/>
                <w:sz w:val="24"/>
                <w:szCs w:val="24"/>
              </w:rPr>
            </w:pPr>
          </w:p>
          <w:p w14:paraId="44071EAB" w14:textId="77777777" w:rsidR="00694174" w:rsidRDefault="00694174" w:rsidP="00694174">
            <w:pPr>
              <w:rPr>
                <w:rFonts w:eastAsia="SimSun"/>
                <w:sz w:val="24"/>
                <w:szCs w:val="24"/>
              </w:rPr>
            </w:pPr>
          </w:p>
          <w:p w14:paraId="60306654" w14:textId="77777777" w:rsidR="00694174" w:rsidRDefault="00694174" w:rsidP="00694174">
            <w:pPr>
              <w:rPr>
                <w:rFonts w:eastAsia="SimSun"/>
                <w:sz w:val="24"/>
                <w:szCs w:val="24"/>
              </w:rPr>
            </w:pPr>
          </w:p>
          <w:p w14:paraId="3BD2870C" w14:textId="77777777" w:rsidR="00694174" w:rsidRPr="00694174" w:rsidRDefault="00694174" w:rsidP="00694174">
            <w:pPr>
              <w:rPr>
                <w:rFonts w:eastAsia="SimSun"/>
                <w:sz w:val="24"/>
                <w:szCs w:val="24"/>
              </w:rPr>
            </w:pPr>
          </w:p>
        </w:tc>
      </w:tr>
    </w:tbl>
    <w:p w14:paraId="3A2FECA4" w14:textId="77777777" w:rsidR="00042BF4" w:rsidRDefault="00042BF4" w:rsidP="00CC5B11">
      <w:pPr>
        <w:pStyle w:val="NoSpacing"/>
        <w:rPr>
          <w:rFonts w:cstheme="minorHAnsi"/>
          <w:b/>
          <w:sz w:val="24"/>
          <w:szCs w:val="24"/>
        </w:rPr>
      </w:pPr>
    </w:p>
    <w:p w14:paraId="5B9622E6" w14:textId="4365D2F6" w:rsidR="00C801B7" w:rsidRPr="002F1565" w:rsidRDefault="00C801B7" w:rsidP="00CC5B11">
      <w:pPr>
        <w:pStyle w:val="NoSpacing"/>
        <w:rPr>
          <w:rFonts w:cstheme="minorHAnsi"/>
          <w:b/>
          <w:sz w:val="26"/>
          <w:szCs w:val="26"/>
        </w:rPr>
      </w:pPr>
      <w:r w:rsidRPr="002F1565">
        <w:rPr>
          <w:rFonts w:cstheme="minorHAnsi"/>
          <w:b/>
          <w:sz w:val="26"/>
          <w:szCs w:val="26"/>
        </w:rPr>
        <w:t>Please return</w:t>
      </w:r>
      <w:r w:rsidR="002F1565" w:rsidRPr="002F1565">
        <w:rPr>
          <w:rFonts w:cstheme="minorHAnsi"/>
          <w:b/>
          <w:sz w:val="26"/>
          <w:szCs w:val="26"/>
        </w:rPr>
        <w:t xml:space="preserve"> the Feedback Sheet and Submission Checklist</w:t>
      </w:r>
      <w:r w:rsidRPr="002F1565">
        <w:rPr>
          <w:rFonts w:cstheme="minorHAnsi"/>
          <w:b/>
          <w:sz w:val="26"/>
          <w:szCs w:val="26"/>
        </w:rPr>
        <w:t xml:space="preserve"> to </w:t>
      </w:r>
      <w:r w:rsidR="002F1565" w:rsidRPr="002F1565">
        <w:rPr>
          <w:rFonts w:cstheme="minorHAnsi"/>
          <w:b/>
          <w:sz w:val="26"/>
          <w:szCs w:val="26"/>
        </w:rPr>
        <w:t xml:space="preserve">the </w:t>
      </w:r>
      <w:r w:rsidRPr="002F1565">
        <w:rPr>
          <w:rFonts w:cstheme="minorHAnsi"/>
          <w:b/>
          <w:sz w:val="26"/>
          <w:szCs w:val="26"/>
        </w:rPr>
        <w:t xml:space="preserve">student and </w:t>
      </w:r>
      <w:r w:rsidR="002F1565" w:rsidRPr="002F1565">
        <w:rPr>
          <w:rFonts w:cstheme="minorHAnsi"/>
          <w:b/>
          <w:sz w:val="26"/>
          <w:szCs w:val="26"/>
        </w:rPr>
        <w:t>R</w:t>
      </w:r>
      <w:r w:rsidRPr="002F1565">
        <w:rPr>
          <w:rFonts w:cstheme="minorHAnsi"/>
          <w:b/>
          <w:sz w:val="26"/>
          <w:szCs w:val="26"/>
        </w:rPr>
        <w:t xml:space="preserve">egional </w:t>
      </w:r>
      <w:r w:rsidR="002F1565" w:rsidRPr="002F1565">
        <w:rPr>
          <w:rFonts w:cstheme="minorHAnsi"/>
          <w:b/>
          <w:sz w:val="26"/>
          <w:szCs w:val="26"/>
        </w:rPr>
        <w:t>C</w:t>
      </w:r>
      <w:r w:rsidRPr="002F1565">
        <w:rPr>
          <w:rFonts w:cstheme="minorHAnsi"/>
          <w:b/>
          <w:sz w:val="26"/>
          <w:szCs w:val="26"/>
        </w:rPr>
        <w:t xml:space="preserve">entre by </w:t>
      </w:r>
      <w:r w:rsidR="00694174" w:rsidRPr="00506C3E">
        <w:rPr>
          <w:rFonts w:cstheme="minorHAnsi"/>
          <w:b/>
          <w:sz w:val="26"/>
          <w:szCs w:val="26"/>
          <w:u w:val="single"/>
        </w:rPr>
        <w:t>Monday</w:t>
      </w:r>
      <w:r w:rsidR="00873B4B" w:rsidRPr="00506C3E">
        <w:rPr>
          <w:rFonts w:cstheme="minorHAnsi"/>
          <w:b/>
          <w:sz w:val="26"/>
          <w:szCs w:val="26"/>
          <w:u w:val="single"/>
        </w:rPr>
        <w:t xml:space="preserve"> </w:t>
      </w:r>
      <w:r w:rsidR="00E66A34" w:rsidRPr="00506C3E">
        <w:rPr>
          <w:rFonts w:cstheme="minorHAnsi"/>
          <w:b/>
          <w:sz w:val="26"/>
          <w:szCs w:val="26"/>
          <w:u w:val="single"/>
        </w:rPr>
        <w:t>19</w:t>
      </w:r>
      <w:r w:rsidR="00A93501" w:rsidRPr="00506C3E">
        <w:rPr>
          <w:rFonts w:cstheme="minorHAnsi"/>
          <w:b/>
          <w:sz w:val="26"/>
          <w:szCs w:val="26"/>
          <w:u w:val="single"/>
          <w:vertAlign w:val="superscript"/>
        </w:rPr>
        <w:t>th</w:t>
      </w:r>
      <w:r w:rsidR="00A93501" w:rsidRPr="00506C3E">
        <w:rPr>
          <w:rFonts w:cstheme="minorHAnsi"/>
          <w:b/>
          <w:sz w:val="26"/>
          <w:szCs w:val="26"/>
          <w:u w:val="single"/>
        </w:rPr>
        <w:t xml:space="preserve"> April 202</w:t>
      </w:r>
      <w:r w:rsidR="00E66A34" w:rsidRPr="00506C3E">
        <w:rPr>
          <w:rFonts w:cstheme="minorHAnsi"/>
          <w:b/>
          <w:sz w:val="26"/>
          <w:szCs w:val="26"/>
          <w:u w:val="single"/>
        </w:rPr>
        <w:t>1</w:t>
      </w:r>
      <w:r w:rsidRPr="002F1565">
        <w:rPr>
          <w:rFonts w:cstheme="minorHAnsi"/>
          <w:b/>
          <w:sz w:val="26"/>
          <w:szCs w:val="26"/>
          <w:u w:val="single"/>
        </w:rPr>
        <w:t xml:space="preserve"> </w:t>
      </w:r>
    </w:p>
    <w:sectPr w:rsidR="00C801B7" w:rsidRPr="002F1565" w:rsidSect="00B07C07">
      <w:headerReference w:type="default" r:id="rId11"/>
      <w:footerReference w:type="default" r:id="rId12"/>
      <w:headerReference w:type="first" r:id="rId13"/>
      <w:footerReference w:type="first" r:id="rId14"/>
      <w:pgSz w:w="11906" w:h="16838"/>
      <w:pgMar w:top="709" w:right="1134" w:bottom="1134" w:left="1134"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58AAE" w14:textId="77777777" w:rsidR="00C01E19" w:rsidRDefault="00C01E19" w:rsidP="004709FB">
      <w:pPr>
        <w:spacing w:before="0" w:after="0" w:line="240" w:lineRule="auto"/>
      </w:pPr>
      <w:r>
        <w:separator/>
      </w:r>
    </w:p>
  </w:endnote>
  <w:endnote w:type="continuationSeparator" w:id="0">
    <w:p w14:paraId="61E1FB76" w14:textId="77777777" w:rsidR="00C01E19" w:rsidRDefault="00C01E19" w:rsidP="004709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980972"/>
      <w:docPartObj>
        <w:docPartGallery w:val="Page Numbers (Bottom of Page)"/>
        <w:docPartUnique/>
      </w:docPartObj>
    </w:sdtPr>
    <w:sdtEndPr/>
    <w:sdtContent>
      <w:p w14:paraId="01BC6C36" w14:textId="77777777" w:rsidR="00CC5B11" w:rsidRDefault="009C0960">
        <w:pPr>
          <w:pStyle w:val="Footer"/>
          <w:jc w:val="right"/>
        </w:pPr>
        <w:r>
          <w:fldChar w:fldCharType="begin"/>
        </w:r>
        <w:r>
          <w:instrText xml:space="preserve"> PAGE   \* MERGEFORMAT </w:instrText>
        </w:r>
        <w:r>
          <w:fldChar w:fldCharType="separate"/>
        </w:r>
        <w:r w:rsidR="00BD482C">
          <w:rPr>
            <w:noProof/>
          </w:rPr>
          <w:t>1</w:t>
        </w:r>
        <w:r>
          <w:rPr>
            <w:noProof/>
          </w:rPr>
          <w:fldChar w:fldCharType="end"/>
        </w:r>
      </w:p>
    </w:sdtContent>
  </w:sdt>
  <w:p w14:paraId="34900080" w14:textId="77777777" w:rsidR="00CC5B11" w:rsidRDefault="00D61646" w:rsidP="00D61646">
    <w:pPr>
      <w:pStyle w:val="Footer"/>
      <w:tabs>
        <w:tab w:val="clear" w:pos="4513"/>
        <w:tab w:val="clear" w:pos="9026"/>
        <w:tab w:val="left" w:pos="665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BB541" w14:textId="77777777" w:rsidR="00CC5B11" w:rsidRDefault="00CC5B11">
    <w:pPr>
      <w:pStyle w:val="Footer"/>
    </w:pPr>
    <w:r>
      <w:rPr>
        <w:noProof/>
        <w:lang w:val="en-US"/>
      </w:rPr>
      <w:drawing>
        <wp:anchor distT="0" distB="0" distL="114300" distR="114300" simplePos="0" relativeHeight="251660288" behindDoc="0" locked="0" layoutInCell="1" allowOverlap="1" wp14:anchorId="052FF56C" wp14:editId="1BE6EBBB">
          <wp:simplePos x="0" y="0"/>
          <wp:positionH relativeFrom="margin">
            <wp:posOffset>5053330</wp:posOffset>
          </wp:positionH>
          <wp:positionV relativeFrom="margin">
            <wp:posOffset>9051290</wp:posOffset>
          </wp:positionV>
          <wp:extent cx="1287780" cy="621665"/>
          <wp:effectExtent l="0" t="0" r="762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M-Logo ForEmail.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6216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3D707" w14:textId="77777777" w:rsidR="00C01E19" w:rsidRDefault="00C01E19" w:rsidP="004709FB">
      <w:pPr>
        <w:spacing w:before="0" w:after="0" w:line="240" w:lineRule="auto"/>
      </w:pPr>
      <w:r>
        <w:separator/>
      </w:r>
    </w:p>
  </w:footnote>
  <w:footnote w:type="continuationSeparator" w:id="0">
    <w:p w14:paraId="7D1D7BED" w14:textId="77777777" w:rsidR="00C01E19" w:rsidRDefault="00C01E19" w:rsidP="004709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F11F" w14:textId="77777777" w:rsidR="00C801B7" w:rsidRPr="00C801B7" w:rsidRDefault="00B07C07">
    <w:pPr>
      <w:pStyle w:val="Header"/>
      <w:rPr>
        <w:rFonts w:asciiTheme="minorHAnsi" w:hAnsiTheme="minorHAnsi" w:cstheme="minorHAnsi"/>
        <w:sz w:val="18"/>
        <w:szCs w:val="18"/>
      </w:rPr>
    </w:pPr>
    <w:r>
      <w:rPr>
        <w:rFonts w:asciiTheme="minorHAnsi" w:hAnsiTheme="minorHAnsi" w:cstheme="minorHAnsi"/>
        <w:sz w:val="18"/>
        <w:szCs w:val="18"/>
      </w:rPr>
      <w:t xml:space="preserve">Spring </w:t>
    </w:r>
    <w:r w:rsidR="0020403B">
      <w:rPr>
        <w:rFonts w:asciiTheme="minorHAnsi" w:hAnsiTheme="minorHAnsi" w:cstheme="minorHAnsi"/>
        <w:sz w:val="18"/>
        <w:szCs w:val="18"/>
      </w:rPr>
      <w:t xml:space="preserve">Submission </w:t>
    </w:r>
    <w:r w:rsidR="00C801B7" w:rsidRPr="00C801B7">
      <w:rPr>
        <w:rFonts w:asciiTheme="minorHAnsi" w:hAnsiTheme="minorHAnsi" w:cstheme="minorHAnsi"/>
        <w:sz w:val="18"/>
        <w:szCs w:val="18"/>
      </w:rPr>
      <w:t xml:space="preserve">Year </w:t>
    </w:r>
    <w:r w:rsidR="0078123F">
      <w:rPr>
        <w:rFonts w:asciiTheme="minorHAnsi" w:hAnsiTheme="minorHAnsi" w:cstheme="minorHAnsi"/>
        <w:sz w:val="18"/>
        <w:szCs w:val="18"/>
      </w:rPr>
      <w:t>2</w:t>
    </w:r>
    <w:r w:rsidR="0020403B">
      <w:rPr>
        <w:rFonts w:asciiTheme="minorHAnsi" w:hAnsiTheme="minorHAnsi" w:cstheme="minorHAnsi"/>
        <w:sz w:val="18"/>
        <w:szCs w:val="18"/>
      </w:rPr>
      <w:t xml:space="preserve"> PT</w:t>
    </w:r>
    <w:r>
      <w:rPr>
        <w:rFonts w:asciiTheme="minorHAnsi" w:hAnsiTheme="minorHAnsi" w:cstheme="minorHAnsi"/>
        <w:sz w:val="18"/>
        <w:szCs w:val="18"/>
      </w:rPr>
      <w:t xml:space="preserve"> Assessment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A8758" w14:textId="77777777" w:rsidR="00B07C07" w:rsidRPr="00B07C07" w:rsidRDefault="00B07C07">
    <w:pPr>
      <w:pStyle w:val="Header"/>
      <w:rPr>
        <w:sz w:val="16"/>
      </w:rPr>
    </w:pPr>
    <w:r w:rsidRPr="00B07C07">
      <w:rPr>
        <w:sz w:val="16"/>
      </w:rPr>
      <w:t xml:space="preserve">Spring Submission Year 1 PT 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C1D2C"/>
    <w:multiLevelType w:val="hybridMultilevel"/>
    <w:tmpl w:val="B43AB6F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F351BF0"/>
    <w:multiLevelType w:val="hybridMultilevel"/>
    <w:tmpl w:val="BAFC0E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05635"/>
    <w:multiLevelType w:val="hybridMultilevel"/>
    <w:tmpl w:val="1132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A6BAB"/>
    <w:multiLevelType w:val="hybridMultilevel"/>
    <w:tmpl w:val="570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F543D"/>
    <w:multiLevelType w:val="hybridMultilevel"/>
    <w:tmpl w:val="BDA4AE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F8204A"/>
    <w:multiLevelType w:val="hybridMultilevel"/>
    <w:tmpl w:val="E0D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74E60"/>
    <w:multiLevelType w:val="hybridMultilevel"/>
    <w:tmpl w:val="E430C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7A13FD"/>
    <w:multiLevelType w:val="hybridMultilevel"/>
    <w:tmpl w:val="EBF26A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D77B9"/>
    <w:multiLevelType w:val="hybridMultilevel"/>
    <w:tmpl w:val="9BF8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25959"/>
    <w:multiLevelType w:val="hybridMultilevel"/>
    <w:tmpl w:val="03DA0D5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A5EBD"/>
    <w:multiLevelType w:val="hybridMultilevel"/>
    <w:tmpl w:val="41188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C53750"/>
    <w:multiLevelType w:val="hybridMultilevel"/>
    <w:tmpl w:val="695E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12E2D"/>
    <w:multiLevelType w:val="hybridMultilevel"/>
    <w:tmpl w:val="84E6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362F8"/>
    <w:multiLevelType w:val="hybridMultilevel"/>
    <w:tmpl w:val="34B0AC5E"/>
    <w:lvl w:ilvl="0" w:tplc="04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45658B6"/>
    <w:multiLevelType w:val="hybridMultilevel"/>
    <w:tmpl w:val="93268278"/>
    <w:lvl w:ilvl="0" w:tplc="A7CA77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101ED"/>
    <w:multiLevelType w:val="hybridMultilevel"/>
    <w:tmpl w:val="3702C1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A1566A"/>
    <w:multiLevelType w:val="hybridMultilevel"/>
    <w:tmpl w:val="B0B8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10B8F"/>
    <w:multiLevelType w:val="hybridMultilevel"/>
    <w:tmpl w:val="093EDF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C14C21"/>
    <w:multiLevelType w:val="hybridMultilevel"/>
    <w:tmpl w:val="0D9EE7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5969BE"/>
    <w:multiLevelType w:val="hybridMultilevel"/>
    <w:tmpl w:val="CA2E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81A61"/>
    <w:multiLevelType w:val="hybridMultilevel"/>
    <w:tmpl w:val="4530B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21BBA"/>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627974A8"/>
    <w:multiLevelType w:val="hybridMultilevel"/>
    <w:tmpl w:val="3322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20969"/>
    <w:multiLevelType w:val="hybridMultilevel"/>
    <w:tmpl w:val="14E264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634D4C"/>
    <w:multiLevelType w:val="hybridMultilevel"/>
    <w:tmpl w:val="30E8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0203B"/>
    <w:multiLevelType w:val="hybridMultilevel"/>
    <w:tmpl w:val="5A20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C65DF"/>
    <w:multiLevelType w:val="hybridMultilevel"/>
    <w:tmpl w:val="F2229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56079A"/>
    <w:multiLevelType w:val="hybridMultilevel"/>
    <w:tmpl w:val="B58E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D53AB"/>
    <w:multiLevelType w:val="hybridMultilevel"/>
    <w:tmpl w:val="D880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86EBB"/>
    <w:multiLevelType w:val="hybridMultilevel"/>
    <w:tmpl w:val="816224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7F156B"/>
    <w:multiLevelType w:val="hybridMultilevel"/>
    <w:tmpl w:val="306A9896"/>
    <w:lvl w:ilvl="0" w:tplc="A7CA77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6"/>
  </w:num>
  <w:num w:numId="4">
    <w:abstractNumId w:val="1"/>
  </w:num>
  <w:num w:numId="5">
    <w:abstractNumId w:val="17"/>
  </w:num>
  <w:num w:numId="6">
    <w:abstractNumId w:val="18"/>
  </w:num>
  <w:num w:numId="7">
    <w:abstractNumId w:val="29"/>
  </w:num>
  <w:num w:numId="8">
    <w:abstractNumId w:val="23"/>
  </w:num>
  <w:num w:numId="9">
    <w:abstractNumId w:val="10"/>
  </w:num>
  <w:num w:numId="10">
    <w:abstractNumId w:val="4"/>
  </w:num>
  <w:num w:numId="11">
    <w:abstractNumId w:val="25"/>
  </w:num>
  <w:num w:numId="12">
    <w:abstractNumId w:val="28"/>
  </w:num>
  <w:num w:numId="13">
    <w:abstractNumId w:val="2"/>
  </w:num>
  <w:num w:numId="14">
    <w:abstractNumId w:val="11"/>
  </w:num>
  <w:num w:numId="15">
    <w:abstractNumId w:val="26"/>
  </w:num>
  <w:num w:numId="16">
    <w:abstractNumId w:val="20"/>
  </w:num>
  <w:num w:numId="17">
    <w:abstractNumId w:val="8"/>
  </w:num>
  <w:num w:numId="18">
    <w:abstractNumId w:val="12"/>
  </w:num>
  <w:num w:numId="19">
    <w:abstractNumId w:val="5"/>
  </w:num>
  <w:num w:numId="20">
    <w:abstractNumId w:val="3"/>
  </w:num>
  <w:num w:numId="21">
    <w:abstractNumId w:val="19"/>
  </w:num>
  <w:num w:numId="22">
    <w:abstractNumId w:val="30"/>
  </w:num>
  <w:num w:numId="23">
    <w:abstractNumId w:val="14"/>
  </w:num>
  <w:num w:numId="24">
    <w:abstractNumId w:val="9"/>
  </w:num>
  <w:num w:numId="25">
    <w:abstractNumId w:val="13"/>
  </w:num>
  <w:num w:numId="26">
    <w:abstractNumId w:val="15"/>
  </w:num>
  <w:num w:numId="27">
    <w:abstractNumId w:val="0"/>
  </w:num>
  <w:num w:numId="28">
    <w:abstractNumId w:val="24"/>
  </w:num>
  <w:num w:numId="29">
    <w:abstractNumId w:val="7"/>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CB"/>
    <w:rsid w:val="00017CC9"/>
    <w:rsid w:val="00025CB6"/>
    <w:rsid w:val="00042BF4"/>
    <w:rsid w:val="00083BD4"/>
    <w:rsid w:val="00086DFF"/>
    <w:rsid w:val="000B6634"/>
    <w:rsid w:val="000D7CB3"/>
    <w:rsid w:val="000F129E"/>
    <w:rsid w:val="001065B5"/>
    <w:rsid w:val="00133125"/>
    <w:rsid w:val="0016529D"/>
    <w:rsid w:val="00170C02"/>
    <w:rsid w:val="00176477"/>
    <w:rsid w:val="001C181B"/>
    <w:rsid w:val="001D0113"/>
    <w:rsid w:val="001F1452"/>
    <w:rsid w:val="00200956"/>
    <w:rsid w:val="0020403B"/>
    <w:rsid w:val="00206534"/>
    <w:rsid w:val="002067CF"/>
    <w:rsid w:val="00240F0E"/>
    <w:rsid w:val="00240F54"/>
    <w:rsid w:val="00247D79"/>
    <w:rsid w:val="00281E56"/>
    <w:rsid w:val="002921ED"/>
    <w:rsid w:val="00294F73"/>
    <w:rsid w:val="002A6E96"/>
    <w:rsid w:val="002C4775"/>
    <w:rsid w:val="002D370C"/>
    <w:rsid w:val="002F1565"/>
    <w:rsid w:val="00300AF9"/>
    <w:rsid w:val="00323FBE"/>
    <w:rsid w:val="00337A38"/>
    <w:rsid w:val="0034711C"/>
    <w:rsid w:val="003703EA"/>
    <w:rsid w:val="00385D40"/>
    <w:rsid w:val="00390E75"/>
    <w:rsid w:val="00393D6B"/>
    <w:rsid w:val="003A7FF0"/>
    <w:rsid w:val="003D2FA3"/>
    <w:rsid w:val="003E143B"/>
    <w:rsid w:val="003E6BF2"/>
    <w:rsid w:val="00454282"/>
    <w:rsid w:val="004709FB"/>
    <w:rsid w:val="00487391"/>
    <w:rsid w:val="004B1F99"/>
    <w:rsid w:val="004B4678"/>
    <w:rsid w:val="004D14B7"/>
    <w:rsid w:val="00506C3E"/>
    <w:rsid w:val="005073C9"/>
    <w:rsid w:val="005375F2"/>
    <w:rsid w:val="0054674C"/>
    <w:rsid w:val="00551062"/>
    <w:rsid w:val="0056032E"/>
    <w:rsid w:val="00560472"/>
    <w:rsid w:val="005D11F4"/>
    <w:rsid w:val="005E2330"/>
    <w:rsid w:val="005E570B"/>
    <w:rsid w:val="005F7EF5"/>
    <w:rsid w:val="00601A64"/>
    <w:rsid w:val="00607858"/>
    <w:rsid w:val="006368E6"/>
    <w:rsid w:val="0066360C"/>
    <w:rsid w:val="0066739D"/>
    <w:rsid w:val="00683048"/>
    <w:rsid w:val="00694174"/>
    <w:rsid w:val="006A60CB"/>
    <w:rsid w:val="006A77CC"/>
    <w:rsid w:val="006C185D"/>
    <w:rsid w:val="006C2BFA"/>
    <w:rsid w:val="006E2DDD"/>
    <w:rsid w:val="00710951"/>
    <w:rsid w:val="00735273"/>
    <w:rsid w:val="00767B8B"/>
    <w:rsid w:val="00772DAA"/>
    <w:rsid w:val="0078123F"/>
    <w:rsid w:val="007873DA"/>
    <w:rsid w:val="00794A73"/>
    <w:rsid w:val="007A4470"/>
    <w:rsid w:val="007C6DE5"/>
    <w:rsid w:val="007D1A55"/>
    <w:rsid w:val="007E4548"/>
    <w:rsid w:val="007F1121"/>
    <w:rsid w:val="00811223"/>
    <w:rsid w:val="00834B81"/>
    <w:rsid w:val="008353F1"/>
    <w:rsid w:val="00873B4B"/>
    <w:rsid w:val="00887E5C"/>
    <w:rsid w:val="00893718"/>
    <w:rsid w:val="008A1497"/>
    <w:rsid w:val="008B19DA"/>
    <w:rsid w:val="008B3277"/>
    <w:rsid w:val="008C033A"/>
    <w:rsid w:val="008D5D21"/>
    <w:rsid w:val="009235F5"/>
    <w:rsid w:val="00930CB6"/>
    <w:rsid w:val="00930E20"/>
    <w:rsid w:val="00967D27"/>
    <w:rsid w:val="009A166E"/>
    <w:rsid w:val="009B02B2"/>
    <w:rsid w:val="009C0960"/>
    <w:rsid w:val="009D1701"/>
    <w:rsid w:val="00A05EB4"/>
    <w:rsid w:val="00A24231"/>
    <w:rsid w:val="00A25BD4"/>
    <w:rsid w:val="00A77B28"/>
    <w:rsid w:val="00A93501"/>
    <w:rsid w:val="00A971EC"/>
    <w:rsid w:val="00AB01BF"/>
    <w:rsid w:val="00AB2C0A"/>
    <w:rsid w:val="00AF4BED"/>
    <w:rsid w:val="00AF62B7"/>
    <w:rsid w:val="00B07C07"/>
    <w:rsid w:val="00B25E3C"/>
    <w:rsid w:val="00B27836"/>
    <w:rsid w:val="00B31B3B"/>
    <w:rsid w:val="00B41315"/>
    <w:rsid w:val="00B562C0"/>
    <w:rsid w:val="00BD482C"/>
    <w:rsid w:val="00C01B49"/>
    <w:rsid w:val="00C01E19"/>
    <w:rsid w:val="00C01EF9"/>
    <w:rsid w:val="00C2181C"/>
    <w:rsid w:val="00C22286"/>
    <w:rsid w:val="00C3560B"/>
    <w:rsid w:val="00C611FF"/>
    <w:rsid w:val="00C801B7"/>
    <w:rsid w:val="00C90472"/>
    <w:rsid w:val="00CC5B11"/>
    <w:rsid w:val="00CE5134"/>
    <w:rsid w:val="00CF7589"/>
    <w:rsid w:val="00D06955"/>
    <w:rsid w:val="00D41DD2"/>
    <w:rsid w:val="00D429A0"/>
    <w:rsid w:val="00D61646"/>
    <w:rsid w:val="00D748C5"/>
    <w:rsid w:val="00DC2FAF"/>
    <w:rsid w:val="00DC34DA"/>
    <w:rsid w:val="00DC3B0D"/>
    <w:rsid w:val="00DD7732"/>
    <w:rsid w:val="00DF03DC"/>
    <w:rsid w:val="00E51696"/>
    <w:rsid w:val="00E66A34"/>
    <w:rsid w:val="00E870D6"/>
    <w:rsid w:val="00EA05FD"/>
    <w:rsid w:val="00EA522D"/>
    <w:rsid w:val="00EB773B"/>
    <w:rsid w:val="00ED6B46"/>
    <w:rsid w:val="00EE2BED"/>
    <w:rsid w:val="00EF378B"/>
    <w:rsid w:val="00F27D66"/>
    <w:rsid w:val="00F90C71"/>
    <w:rsid w:val="00F94922"/>
    <w:rsid w:val="00FA25ED"/>
    <w:rsid w:val="00FB079A"/>
    <w:rsid w:val="00FB5550"/>
    <w:rsid w:val="00FC3950"/>
    <w:rsid w:val="00FD2D2D"/>
    <w:rsid w:val="00FD37E8"/>
    <w:rsid w:val="00FE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62C0E"/>
  <w15:docId w15:val="{AA7EF0D7-386D-4BA0-9EFE-7C9149FA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CC"/>
    <w:pPr>
      <w:spacing w:before="120" w:after="120"/>
    </w:pPr>
    <w:rPr>
      <w:rFonts w:ascii="Arial" w:hAnsi="Arial"/>
    </w:rPr>
  </w:style>
  <w:style w:type="paragraph" w:styleId="Heading1">
    <w:name w:val="heading 1"/>
    <w:basedOn w:val="Normal"/>
    <w:next w:val="Normal"/>
    <w:link w:val="Heading1Char"/>
    <w:uiPriority w:val="9"/>
    <w:qFormat/>
    <w:rsid w:val="006A77CC"/>
    <w:pPr>
      <w:keepNext/>
      <w:keepLines/>
      <w:pBdr>
        <w:top w:val="single" w:sz="4" w:space="1" w:color="D60093"/>
        <w:left w:val="single" w:sz="4" w:space="4" w:color="D60093"/>
        <w:bottom w:val="single" w:sz="4" w:space="1" w:color="D60093"/>
        <w:right w:val="single" w:sz="4" w:space="4" w:color="D60093"/>
      </w:pBdr>
      <w:shd w:val="clear" w:color="auto" w:fill="D60093"/>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6A60CB"/>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01EF9"/>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7CC"/>
    <w:rPr>
      <w:rFonts w:ascii="Arial" w:eastAsiaTheme="majorEastAsia" w:hAnsi="Arial" w:cstheme="majorBidi"/>
      <w:b/>
      <w:bCs/>
      <w:sz w:val="36"/>
      <w:szCs w:val="28"/>
      <w:shd w:val="clear" w:color="auto" w:fill="D60093"/>
    </w:rPr>
  </w:style>
  <w:style w:type="table" w:styleId="TableGrid">
    <w:name w:val="Table Grid"/>
    <w:basedOn w:val="TableNormal"/>
    <w:uiPriority w:val="59"/>
    <w:rsid w:val="006A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9F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709FB"/>
    <w:rPr>
      <w:rFonts w:ascii="Arial" w:hAnsi="Arial"/>
    </w:rPr>
  </w:style>
  <w:style w:type="paragraph" w:styleId="Footer">
    <w:name w:val="footer"/>
    <w:basedOn w:val="Normal"/>
    <w:link w:val="FooterChar"/>
    <w:uiPriority w:val="99"/>
    <w:unhideWhenUsed/>
    <w:rsid w:val="004709F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709FB"/>
    <w:rPr>
      <w:rFonts w:ascii="Arial" w:hAnsi="Arial"/>
    </w:rPr>
  </w:style>
  <w:style w:type="paragraph" w:styleId="BalloonText">
    <w:name w:val="Balloon Text"/>
    <w:basedOn w:val="Normal"/>
    <w:link w:val="BalloonTextChar"/>
    <w:uiPriority w:val="99"/>
    <w:semiHidden/>
    <w:unhideWhenUsed/>
    <w:rsid w:val="004709F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9FB"/>
    <w:rPr>
      <w:rFonts w:ascii="Tahoma" w:hAnsi="Tahoma" w:cs="Tahoma"/>
      <w:sz w:val="16"/>
      <w:szCs w:val="16"/>
    </w:rPr>
  </w:style>
  <w:style w:type="character" w:customStyle="1" w:styleId="Heading3Char">
    <w:name w:val="Heading 3 Char"/>
    <w:basedOn w:val="DefaultParagraphFont"/>
    <w:link w:val="Heading3"/>
    <w:uiPriority w:val="9"/>
    <w:rsid w:val="00C01EF9"/>
    <w:rPr>
      <w:rFonts w:ascii="Arial" w:eastAsiaTheme="majorEastAsia" w:hAnsi="Arial" w:cstheme="majorBidi"/>
      <w:b/>
      <w:bCs/>
    </w:rPr>
  </w:style>
  <w:style w:type="paragraph" w:styleId="ListBullet2">
    <w:name w:val="List Bullet 2"/>
    <w:basedOn w:val="BodyText2"/>
    <w:autoRedefine/>
    <w:semiHidden/>
    <w:rsid w:val="006A60CB"/>
    <w:pPr>
      <w:tabs>
        <w:tab w:val="left" w:pos="567"/>
        <w:tab w:val="left" w:pos="1418"/>
        <w:tab w:val="left" w:pos="2268"/>
      </w:tabs>
      <w:overflowPunct w:val="0"/>
      <w:autoSpaceDE w:val="0"/>
      <w:autoSpaceDN w:val="0"/>
      <w:adjustRightInd w:val="0"/>
      <w:spacing w:after="0" w:line="240" w:lineRule="auto"/>
      <w:textAlignment w:val="baseline"/>
    </w:pPr>
    <w:rPr>
      <w:rFonts w:eastAsia="Times New Roman" w:cs="Times New Roman"/>
      <w:b/>
      <w:szCs w:val="20"/>
    </w:rPr>
  </w:style>
  <w:style w:type="paragraph" w:styleId="BodyText2">
    <w:name w:val="Body Text 2"/>
    <w:basedOn w:val="Normal"/>
    <w:link w:val="BodyText2Char"/>
    <w:uiPriority w:val="99"/>
    <w:semiHidden/>
    <w:unhideWhenUsed/>
    <w:rsid w:val="006A60CB"/>
    <w:pPr>
      <w:spacing w:line="480" w:lineRule="auto"/>
    </w:pPr>
  </w:style>
  <w:style w:type="character" w:customStyle="1" w:styleId="BodyText2Char">
    <w:name w:val="Body Text 2 Char"/>
    <w:basedOn w:val="DefaultParagraphFont"/>
    <w:link w:val="BodyText2"/>
    <w:uiPriority w:val="99"/>
    <w:semiHidden/>
    <w:rsid w:val="006A60CB"/>
    <w:rPr>
      <w:rFonts w:ascii="Arial" w:hAnsi="Arial"/>
    </w:rPr>
  </w:style>
  <w:style w:type="character" w:customStyle="1" w:styleId="Heading2Char">
    <w:name w:val="Heading 2 Char"/>
    <w:basedOn w:val="DefaultParagraphFont"/>
    <w:link w:val="Heading2"/>
    <w:uiPriority w:val="9"/>
    <w:rsid w:val="006A60CB"/>
    <w:rPr>
      <w:rFonts w:ascii="Arial" w:eastAsiaTheme="majorEastAsia" w:hAnsi="Arial" w:cstheme="majorBidi"/>
      <w:b/>
      <w:bCs/>
      <w:sz w:val="26"/>
      <w:szCs w:val="26"/>
    </w:rPr>
  </w:style>
  <w:style w:type="paragraph" w:customStyle="1" w:styleId="assessment">
    <w:name w:val="assessment"/>
    <w:basedOn w:val="Normal"/>
    <w:rsid w:val="00C3560B"/>
    <w:pPr>
      <w:tabs>
        <w:tab w:val="left" w:pos="567"/>
        <w:tab w:val="left" w:pos="1418"/>
        <w:tab w:val="left" w:pos="2268"/>
        <w:tab w:val="right" w:leader="dot" w:pos="7938"/>
      </w:tabs>
      <w:autoSpaceDE w:val="0"/>
      <w:autoSpaceDN w:val="0"/>
      <w:spacing w:line="240" w:lineRule="auto"/>
    </w:pPr>
    <w:rPr>
      <w:rFonts w:eastAsia="Times New Roman" w:cs="Arial"/>
      <w:sz w:val="20"/>
    </w:rPr>
  </w:style>
  <w:style w:type="paragraph" w:styleId="ListParagraph">
    <w:name w:val="List Paragraph"/>
    <w:basedOn w:val="Normal"/>
    <w:uiPriority w:val="34"/>
    <w:qFormat/>
    <w:rsid w:val="00C3560B"/>
    <w:pPr>
      <w:tabs>
        <w:tab w:val="left" w:pos="567"/>
        <w:tab w:val="left" w:pos="1418"/>
        <w:tab w:val="left" w:pos="2268"/>
      </w:tabs>
      <w:autoSpaceDE w:val="0"/>
      <w:autoSpaceDN w:val="0"/>
      <w:spacing w:after="0" w:line="240" w:lineRule="auto"/>
      <w:ind w:left="720"/>
      <w:contextualSpacing/>
    </w:pPr>
    <w:rPr>
      <w:rFonts w:eastAsia="Times New Roman" w:cs="Arial"/>
      <w:sz w:val="20"/>
    </w:rPr>
  </w:style>
  <w:style w:type="paragraph" w:styleId="FootnoteText">
    <w:name w:val="footnote text"/>
    <w:basedOn w:val="Normal"/>
    <w:link w:val="FootnoteTextChar"/>
    <w:semiHidden/>
    <w:rsid w:val="00240F54"/>
    <w:pPr>
      <w:tabs>
        <w:tab w:val="left" w:pos="567"/>
        <w:tab w:val="left" w:pos="1418"/>
        <w:tab w:val="left" w:pos="2268"/>
      </w:tabs>
      <w:autoSpaceDE w:val="0"/>
      <w:autoSpaceDN w:val="0"/>
      <w:spacing w:after="0" w:line="240" w:lineRule="auto"/>
    </w:pPr>
    <w:rPr>
      <w:rFonts w:eastAsia="Times New Roman" w:cs="Arial"/>
      <w:sz w:val="18"/>
      <w:szCs w:val="18"/>
    </w:rPr>
  </w:style>
  <w:style w:type="character" w:customStyle="1" w:styleId="FootnoteTextChar">
    <w:name w:val="Footnote Text Char"/>
    <w:basedOn w:val="DefaultParagraphFont"/>
    <w:link w:val="FootnoteText"/>
    <w:semiHidden/>
    <w:rsid w:val="00240F54"/>
    <w:rPr>
      <w:rFonts w:ascii="Arial" w:eastAsia="Times New Roman" w:hAnsi="Arial" w:cs="Arial"/>
      <w:sz w:val="18"/>
      <w:szCs w:val="18"/>
    </w:rPr>
  </w:style>
  <w:style w:type="paragraph" w:customStyle="1" w:styleId="Box">
    <w:name w:val="Box"/>
    <w:basedOn w:val="Normal"/>
    <w:rsid w:val="00EF378B"/>
    <w:pPr>
      <w:tabs>
        <w:tab w:val="left" w:pos="567"/>
        <w:tab w:val="left" w:pos="1418"/>
        <w:tab w:val="left" w:pos="2268"/>
      </w:tabs>
      <w:autoSpaceDE w:val="0"/>
      <w:autoSpaceDN w:val="0"/>
      <w:spacing w:before="60" w:after="60" w:line="240" w:lineRule="auto"/>
    </w:pPr>
    <w:rPr>
      <w:rFonts w:eastAsia="Times New Roman" w:cs="Arial"/>
    </w:rPr>
  </w:style>
  <w:style w:type="paragraph" w:styleId="NoSpacing">
    <w:name w:val="No Spacing"/>
    <w:uiPriority w:val="1"/>
    <w:qFormat/>
    <w:rsid w:val="00FC3950"/>
    <w:pPr>
      <w:spacing w:after="0" w:line="240" w:lineRule="auto"/>
    </w:pPr>
  </w:style>
  <w:style w:type="character" w:styleId="Hyperlink">
    <w:name w:val="Hyperlink"/>
    <w:basedOn w:val="DefaultParagraphFont"/>
    <w:uiPriority w:val="99"/>
    <w:unhideWhenUsed/>
    <w:rsid w:val="00FC3950"/>
    <w:rPr>
      <w:color w:val="0000FF" w:themeColor="hyperlink"/>
      <w:u w:val="single"/>
    </w:rPr>
  </w:style>
  <w:style w:type="character" w:styleId="UnresolvedMention">
    <w:name w:val="Unresolved Mention"/>
    <w:basedOn w:val="DefaultParagraphFont"/>
    <w:uiPriority w:val="99"/>
    <w:semiHidden/>
    <w:unhideWhenUsed/>
    <w:rsid w:val="00C218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96809">
      <w:bodyDiv w:val="1"/>
      <w:marLeft w:val="0"/>
      <w:marRight w:val="0"/>
      <w:marTop w:val="0"/>
      <w:marBottom w:val="0"/>
      <w:divBdr>
        <w:top w:val="none" w:sz="0" w:space="0" w:color="auto"/>
        <w:left w:val="none" w:sz="0" w:space="0" w:color="auto"/>
        <w:bottom w:val="none" w:sz="0" w:space="0" w:color="auto"/>
        <w:right w:val="none" w:sz="0" w:space="0" w:color="auto"/>
      </w:divBdr>
    </w:div>
    <w:div w:id="1645231814">
      <w:bodyDiv w:val="1"/>
      <w:marLeft w:val="0"/>
      <w:marRight w:val="0"/>
      <w:marTop w:val="0"/>
      <w:marBottom w:val="0"/>
      <w:divBdr>
        <w:top w:val="none" w:sz="0" w:space="0" w:color="auto"/>
        <w:left w:val="none" w:sz="0" w:space="0" w:color="auto"/>
        <w:bottom w:val="none" w:sz="0" w:space="0" w:color="auto"/>
        <w:right w:val="none" w:sz="0" w:space="0" w:color="auto"/>
      </w:divBdr>
    </w:div>
    <w:div w:id="18164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bright@cym.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oe@youthlink.org.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ice.admin@cym.ac.uk" TargetMode="External"/><Relationship Id="rId4" Type="http://schemas.openxmlformats.org/officeDocument/2006/relationships/webSettings" Target="webSettings.xml"/><Relationship Id="rId9" Type="http://schemas.openxmlformats.org/officeDocument/2006/relationships/hyperlink" Target="mailto:suzanne@youthlink.org.uk)%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Whitehead</dc:creator>
  <cp:lastModifiedBy>Sharon Raine</cp:lastModifiedBy>
  <cp:revision>2</cp:revision>
  <cp:lastPrinted>2019-01-30T11:42:00Z</cp:lastPrinted>
  <dcterms:created xsi:type="dcterms:W3CDTF">2021-03-12T17:06:00Z</dcterms:created>
  <dcterms:modified xsi:type="dcterms:W3CDTF">2021-03-12T17:06:00Z</dcterms:modified>
</cp:coreProperties>
</file>