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4038" w14:textId="68A011C7" w:rsidR="00980507" w:rsidRPr="0089070F" w:rsidRDefault="00C90DB3" w:rsidP="00FA32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</w:t>
      </w:r>
      <w:r w:rsidR="00FA32B5">
        <w:rPr>
          <w:rFonts w:asciiTheme="minorHAnsi" w:hAnsiTheme="minorHAnsi" w:cstheme="minorHAnsi"/>
        </w:rPr>
        <w:t xml:space="preserve"> Submission Y</w:t>
      </w:r>
      <w:r w:rsidR="00980507" w:rsidRPr="0089070F">
        <w:rPr>
          <w:rFonts w:asciiTheme="minorHAnsi" w:hAnsiTheme="minorHAnsi" w:cstheme="minorHAnsi"/>
        </w:rPr>
        <w:t xml:space="preserve">ear </w:t>
      </w:r>
      <w:r w:rsidR="002E51E9">
        <w:rPr>
          <w:rFonts w:asciiTheme="minorHAnsi" w:hAnsiTheme="minorHAnsi" w:cstheme="minorHAnsi"/>
        </w:rPr>
        <w:t>2</w:t>
      </w:r>
      <w:r w:rsidR="00FA32B5">
        <w:rPr>
          <w:rFonts w:asciiTheme="minorHAnsi" w:hAnsiTheme="minorHAnsi" w:cstheme="minorHAnsi"/>
        </w:rPr>
        <w:t xml:space="preserve">                                                           </w:t>
      </w:r>
      <w:r w:rsidR="00980507" w:rsidRPr="0089070F">
        <w:rPr>
          <w:rFonts w:asciiTheme="minorHAnsi" w:hAnsiTheme="minorHAnsi" w:cstheme="minorHAnsi"/>
        </w:rPr>
        <w:t>Profe</w:t>
      </w:r>
      <w:r w:rsidR="00993B6E">
        <w:rPr>
          <w:rFonts w:asciiTheme="minorHAnsi" w:hAnsiTheme="minorHAnsi" w:cstheme="minorHAnsi"/>
        </w:rPr>
        <w:t>ssional Practice Portfolio</w:t>
      </w:r>
      <w:r w:rsidR="00980507" w:rsidRPr="0089070F">
        <w:rPr>
          <w:rFonts w:asciiTheme="minorHAnsi" w:hAnsiTheme="minorHAnsi" w:cstheme="minorHAnsi"/>
        </w:rPr>
        <w:t xml:space="preserve"> Guidelines for Students</w:t>
      </w:r>
    </w:p>
    <w:p w14:paraId="04855B6C" w14:textId="52124AFA" w:rsidR="00AC371F" w:rsidRDefault="00AC371F" w:rsidP="00AC371F">
      <w:pPr>
        <w:rPr>
          <w:rFonts w:asciiTheme="minorHAnsi" w:hAnsiTheme="minorHAnsi" w:cstheme="minorHAnsi"/>
          <w:u w:val="single"/>
        </w:rPr>
      </w:pPr>
      <w:bookmarkStart w:id="0" w:name="_Toc520266156"/>
      <w:bookmarkStart w:id="1" w:name="_Toc520266600"/>
      <w:bookmarkStart w:id="2" w:name="_Toc520267025"/>
      <w:bookmarkStart w:id="3" w:name="_Toc520268042"/>
      <w:bookmarkStart w:id="4" w:name="_Toc520275940"/>
      <w:bookmarkStart w:id="5" w:name="_Toc520560561"/>
      <w:r w:rsidRPr="0089070F">
        <w:rPr>
          <w:rFonts w:asciiTheme="minorHAnsi" w:hAnsiTheme="minorHAnsi" w:cstheme="minorHAnsi"/>
        </w:rPr>
        <w:t xml:space="preserve">At </w:t>
      </w:r>
      <w:r w:rsidR="00C90DB3">
        <w:rPr>
          <w:rFonts w:asciiTheme="minorHAnsi" w:hAnsiTheme="minorHAnsi" w:cstheme="minorHAnsi"/>
        </w:rPr>
        <w:t xml:space="preserve">Spring </w:t>
      </w:r>
      <w:r w:rsidR="00FA32B5">
        <w:rPr>
          <w:rFonts w:asciiTheme="minorHAnsi" w:hAnsiTheme="minorHAnsi" w:cstheme="minorHAnsi"/>
        </w:rPr>
        <w:t xml:space="preserve">submission, </w:t>
      </w:r>
      <w:r w:rsidRPr="0089070F">
        <w:rPr>
          <w:rFonts w:asciiTheme="minorHAnsi" w:hAnsiTheme="minorHAnsi" w:cstheme="minorHAnsi"/>
          <w:u w:val="single"/>
        </w:rPr>
        <w:t xml:space="preserve">you are required to submit </w:t>
      </w:r>
      <w:r w:rsidR="000D5408" w:rsidRPr="0089070F">
        <w:rPr>
          <w:rFonts w:asciiTheme="minorHAnsi" w:hAnsiTheme="minorHAnsi" w:cstheme="minorHAnsi"/>
          <w:u w:val="single"/>
        </w:rPr>
        <w:t xml:space="preserve">Competence </w:t>
      </w:r>
      <w:r w:rsidR="002E51E9">
        <w:rPr>
          <w:rFonts w:asciiTheme="minorHAnsi" w:hAnsiTheme="minorHAnsi" w:cstheme="minorHAnsi"/>
          <w:u w:val="single"/>
        </w:rPr>
        <w:t>5</w:t>
      </w:r>
      <w:r w:rsidR="00FA32B5">
        <w:rPr>
          <w:rFonts w:asciiTheme="minorHAnsi" w:hAnsiTheme="minorHAnsi" w:cstheme="minorHAnsi"/>
          <w:u w:val="single"/>
        </w:rPr>
        <w:t xml:space="preserve">.  </w:t>
      </w:r>
    </w:p>
    <w:p w14:paraId="0B10DEC2" w14:textId="77777777" w:rsidR="00240813" w:rsidRPr="00240813" w:rsidRDefault="00240813" w:rsidP="00240813">
      <w:pPr>
        <w:pStyle w:val="Heading2"/>
        <w:rPr>
          <w:rFonts w:asciiTheme="minorHAnsi" w:hAnsiTheme="minorHAnsi" w:cstheme="minorHAnsi"/>
        </w:rPr>
      </w:pPr>
      <w:r w:rsidRPr="00240813">
        <w:rPr>
          <w:rFonts w:asciiTheme="minorHAnsi" w:hAnsiTheme="minorHAnsi" w:cstheme="minorHAnsi"/>
        </w:rPr>
        <w:t>Feedback</w:t>
      </w:r>
    </w:p>
    <w:p w14:paraId="213E6583" w14:textId="389D7E22" w:rsidR="00980507" w:rsidRPr="00240813" w:rsidRDefault="00980507" w:rsidP="00980507">
      <w:pPr>
        <w:rPr>
          <w:rFonts w:asciiTheme="minorHAnsi" w:hAnsiTheme="minorHAnsi" w:cstheme="minorHAnsi"/>
        </w:rPr>
      </w:pPr>
      <w:r w:rsidRPr="00240813">
        <w:rPr>
          <w:rFonts w:asciiTheme="minorHAnsi" w:hAnsiTheme="minorHAnsi" w:cstheme="minorHAnsi"/>
        </w:rPr>
        <w:t xml:space="preserve">This is not a formal assessment, but </w:t>
      </w:r>
      <w:r w:rsidR="003D0C3D" w:rsidRPr="00240813">
        <w:rPr>
          <w:rFonts w:asciiTheme="minorHAnsi" w:hAnsiTheme="minorHAnsi" w:cstheme="minorHAnsi"/>
        </w:rPr>
        <w:t>monitors your p</w:t>
      </w:r>
      <w:r w:rsidRPr="00240813">
        <w:rPr>
          <w:rFonts w:asciiTheme="minorHAnsi" w:hAnsiTheme="minorHAnsi" w:cstheme="minorHAnsi"/>
        </w:rPr>
        <w:t>ro</w:t>
      </w:r>
      <w:r w:rsidR="003D0C3D" w:rsidRPr="00240813">
        <w:rPr>
          <w:rFonts w:asciiTheme="minorHAnsi" w:hAnsiTheme="minorHAnsi" w:cstheme="minorHAnsi"/>
        </w:rPr>
        <w:t xml:space="preserve">fessional and academic progress.  Following </w:t>
      </w:r>
      <w:r w:rsidR="00C90DB3">
        <w:rPr>
          <w:rFonts w:asciiTheme="minorHAnsi" w:hAnsiTheme="minorHAnsi" w:cstheme="minorHAnsi"/>
        </w:rPr>
        <w:t xml:space="preserve">Spring </w:t>
      </w:r>
      <w:r w:rsidR="003D0C3D" w:rsidRPr="00240813">
        <w:rPr>
          <w:rFonts w:asciiTheme="minorHAnsi" w:hAnsiTheme="minorHAnsi" w:cstheme="minorHAnsi"/>
        </w:rPr>
        <w:t xml:space="preserve">submission, </w:t>
      </w:r>
      <w:r w:rsidR="003D0C3D" w:rsidRPr="00240813">
        <w:rPr>
          <w:rFonts w:asciiTheme="minorHAnsi" w:hAnsiTheme="minorHAnsi" w:cstheme="minorHAnsi"/>
          <w:u w:val="single"/>
        </w:rPr>
        <w:t xml:space="preserve">you will </w:t>
      </w:r>
      <w:r w:rsidR="003D0C3D" w:rsidRPr="005A7BD9">
        <w:rPr>
          <w:rFonts w:asciiTheme="minorHAnsi" w:hAnsiTheme="minorHAnsi" w:cstheme="minorHAnsi"/>
          <w:b/>
          <w:u w:val="single"/>
        </w:rPr>
        <w:t>not</w:t>
      </w:r>
      <w:r w:rsidR="003D0C3D" w:rsidRPr="00240813">
        <w:rPr>
          <w:rFonts w:asciiTheme="minorHAnsi" w:hAnsiTheme="minorHAnsi" w:cstheme="minorHAnsi"/>
          <w:u w:val="single"/>
        </w:rPr>
        <w:t xml:space="preserve"> receive an academic grade for Competence </w:t>
      </w:r>
      <w:r w:rsidR="002E51E9">
        <w:rPr>
          <w:rFonts w:asciiTheme="minorHAnsi" w:hAnsiTheme="minorHAnsi" w:cstheme="minorHAnsi"/>
          <w:u w:val="single"/>
        </w:rPr>
        <w:t>5</w:t>
      </w:r>
      <w:r w:rsidR="003D0C3D" w:rsidRPr="00DC5E57">
        <w:rPr>
          <w:rFonts w:asciiTheme="minorHAnsi" w:hAnsiTheme="minorHAnsi" w:cstheme="minorHAnsi"/>
          <w:u w:val="single"/>
        </w:rPr>
        <w:t xml:space="preserve"> but y</w:t>
      </w:r>
      <w:r w:rsidRPr="00DC5E57">
        <w:rPr>
          <w:rFonts w:asciiTheme="minorHAnsi" w:hAnsiTheme="minorHAnsi" w:cstheme="minorHAnsi"/>
          <w:u w:val="single"/>
        </w:rPr>
        <w:t xml:space="preserve">our </w:t>
      </w:r>
      <w:r w:rsidR="0013105A" w:rsidRPr="00DC5E57">
        <w:rPr>
          <w:rFonts w:asciiTheme="minorHAnsi" w:hAnsiTheme="minorHAnsi" w:cstheme="minorHAnsi"/>
          <w:u w:val="single"/>
        </w:rPr>
        <w:t>PT</w:t>
      </w:r>
      <w:r w:rsidRPr="00DC5E57">
        <w:rPr>
          <w:rFonts w:asciiTheme="minorHAnsi" w:hAnsiTheme="minorHAnsi" w:cstheme="minorHAnsi"/>
          <w:u w:val="single"/>
        </w:rPr>
        <w:t xml:space="preserve"> will </w:t>
      </w:r>
      <w:r w:rsidR="00240813" w:rsidRPr="00DC5E57">
        <w:rPr>
          <w:rFonts w:asciiTheme="minorHAnsi" w:hAnsiTheme="minorHAnsi" w:cstheme="minorHAnsi"/>
          <w:u w:val="single"/>
        </w:rPr>
        <w:t>give you feedback</w:t>
      </w:r>
      <w:r w:rsidR="00240813" w:rsidRPr="00240813">
        <w:rPr>
          <w:rFonts w:asciiTheme="minorHAnsi" w:hAnsiTheme="minorHAnsi" w:cstheme="minorHAnsi"/>
        </w:rPr>
        <w:t xml:space="preserve"> and will </w:t>
      </w:r>
      <w:r w:rsidRPr="00240813">
        <w:rPr>
          <w:rFonts w:asciiTheme="minorHAnsi" w:hAnsiTheme="minorHAnsi" w:cstheme="minorHAnsi"/>
        </w:rPr>
        <w:t xml:space="preserve">indicate on a scale whether you are </w:t>
      </w:r>
      <w:r w:rsidRPr="00240813">
        <w:rPr>
          <w:rFonts w:asciiTheme="minorHAnsi" w:hAnsiTheme="minorHAnsi" w:cstheme="minorHAnsi"/>
          <w:b/>
          <w:bCs/>
        </w:rPr>
        <w:t>on target</w:t>
      </w:r>
      <w:r w:rsidRPr="00240813">
        <w:rPr>
          <w:rFonts w:asciiTheme="minorHAnsi" w:hAnsiTheme="minorHAnsi" w:cstheme="minorHAnsi"/>
        </w:rPr>
        <w:t xml:space="preserve"> or </w:t>
      </w:r>
      <w:r w:rsidRPr="00240813">
        <w:rPr>
          <w:rFonts w:asciiTheme="minorHAnsi" w:hAnsiTheme="minorHAnsi" w:cstheme="minorHAnsi"/>
          <w:b/>
          <w:bCs/>
        </w:rPr>
        <w:t>not on target</w:t>
      </w:r>
      <w:r w:rsidRPr="00240813">
        <w:rPr>
          <w:rFonts w:asciiTheme="minorHAnsi" w:hAnsiTheme="minorHAnsi" w:cstheme="minorHAnsi"/>
        </w:rPr>
        <w:t xml:space="preserve"> to demonstrate the competences by the end of the year. If you are deemed to be </w:t>
      </w:r>
      <w:r w:rsidRPr="00240813">
        <w:rPr>
          <w:rFonts w:asciiTheme="minorHAnsi" w:hAnsiTheme="minorHAnsi" w:cstheme="minorHAnsi"/>
          <w:bCs/>
        </w:rPr>
        <w:t>not on target</w:t>
      </w:r>
      <w:r w:rsidRPr="00240813">
        <w:rPr>
          <w:rFonts w:asciiTheme="minorHAnsi" w:hAnsiTheme="minorHAnsi" w:cstheme="minorHAnsi"/>
        </w:rPr>
        <w:t xml:space="preserve">, </w:t>
      </w:r>
      <w:r w:rsidR="008049B6" w:rsidRPr="00240813">
        <w:rPr>
          <w:rFonts w:asciiTheme="minorHAnsi" w:hAnsiTheme="minorHAnsi" w:cstheme="minorHAnsi"/>
        </w:rPr>
        <w:t>you will</w:t>
      </w:r>
      <w:r w:rsidRPr="00240813">
        <w:rPr>
          <w:rFonts w:asciiTheme="minorHAnsi" w:hAnsiTheme="minorHAnsi" w:cstheme="minorHAnsi"/>
        </w:rPr>
        <w:t xml:space="preserve"> work with your </w:t>
      </w:r>
      <w:r w:rsidR="008049B6" w:rsidRPr="00240813">
        <w:rPr>
          <w:rFonts w:asciiTheme="minorHAnsi" w:hAnsiTheme="minorHAnsi" w:cstheme="minorHAnsi"/>
        </w:rPr>
        <w:t>PT</w:t>
      </w:r>
      <w:r w:rsidRPr="00240813">
        <w:rPr>
          <w:rFonts w:asciiTheme="minorHAnsi" w:hAnsiTheme="minorHAnsi" w:cstheme="minorHAnsi"/>
        </w:rPr>
        <w:t xml:space="preserve"> to put in place an action plan to meet shortcomings by the end of the year.</w:t>
      </w:r>
    </w:p>
    <w:p w14:paraId="71C90C6F" w14:textId="77777777" w:rsidR="0013105A" w:rsidRPr="0089070F" w:rsidRDefault="0013105A" w:rsidP="00FC336C">
      <w:pPr>
        <w:pStyle w:val="Heading2"/>
        <w:rPr>
          <w:rFonts w:asciiTheme="minorHAnsi" w:hAnsiTheme="minorHAnsi" w:cstheme="minorHAnsi"/>
        </w:rPr>
      </w:pPr>
      <w:r w:rsidRPr="00240813">
        <w:rPr>
          <w:rFonts w:asciiTheme="minorHAnsi" w:hAnsiTheme="minorHAnsi" w:cstheme="minorHAnsi"/>
        </w:rPr>
        <w:t>Deadline</w:t>
      </w:r>
    </w:p>
    <w:p w14:paraId="0B1548AB" w14:textId="78D85853" w:rsidR="00043583" w:rsidRPr="00043583" w:rsidRDefault="00043583" w:rsidP="00D17D01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The student’s deadline for submission </w:t>
      </w:r>
      <w:r w:rsidR="00D17D01">
        <w:rPr>
          <w:sz w:val="23"/>
          <w:szCs w:val="23"/>
        </w:rPr>
        <w:t xml:space="preserve">is </w:t>
      </w:r>
      <w:r w:rsidR="00D8409E" w:rsidRPr="00405438">
        <w:rPr>
          <w:b/>
          <w:sz w:val="23"/>
          <w:szCs w:val="23"/>
          <w:highlight w:val="yellow"/>
        </w:rPr>
        <w:t>Friday 26</w:t>
      </w:r>
      <w:r w:rsidR="00D8409E" w:rsidRPr="00405438">
        <w:rPr>
          <w:b/>
          <w:sz w:val="23"/>
          <w:szCs w:val="23"/>
          <w:highlight w:val="yellow"/>
          <w:vertAlign w:val="superscript"/>
        </w:rPr>
        <w:t>th</w:t>
      </w:r>
      <w:r w:rsidR="00D8409E" w:rsidRPr="00405438">
        <w:rPr>
          <w:b/>
          <w:sz w:val="23"/>
          <w:szCs w:val="23"/>
          <w:highlight w:val="yellow"/>
        </w:rPr>
        <w:t xml:space="preserve"> March 2021</w:t>
      </w:r>
      <w:r w:rsidR="00D17D01" w:rsidRPr="00405438">
        <w:rPr>
          <w:b/>
          <w:sz w:val="23"/>
          <w:szCs w:val="23"/>
          <w:highlight w:val="yellow"/>
        </w:rPr>
        <w:t>.</w:t>
      </w:r>
      <w:r w:rsidR="00D17D01">
        <w:rPr>
          <w:b/>
          <w:sz w:val="23"/>
          <w:szCs w:val="23"/>
        </w:rPr>
        <w:t xml:space="preserve">   </w:t>
      </w:r>
    </w:p>
    <w:p w14:paraId="14E3B16D" w14:textId="3B8E1816" w:rsidR="004E5811" w:rsidRPr="00AB37EC" w:rsidRDefault="00D17D01" w:rsidP="004E5811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AB37EC">
        <w:rPr>
          <w:rFonts w:asciiTheme="minorHAnsi" w:hAnsiTheme="minorHAnsi" w:cstheme="minorHAnsi"/>
          <w:b/>
          <w:bCs/>
        </w:rPr>
        <w:t>The Portfolio should be emailed to your PT in one PDF file</w:t>
      </w:r>
      <w:r w:rsidRPr="00AB37EC">
        <w:rPr>
          <w:rFonts w:asciiTheme="minorHAnsi" w:hAnsiTheme="minorHAnsi" w:cstheme="minorHAnsi"/>
        </w:rPr>
        <w:t>.  The PDF file should be copied to the Administrator in your Regional Centre</w:t>
      </w:r>
      <w:r w:rsidR="004E5811" w:rsidRPr="00AB37EC">
        <w:rPr>
          <w:rFonts w:asciiTheme="minorHAnsi" w:hAnsiTheme="minorHAnsi" w:cstheme="minorHAnsi"/>
        </w:rPr>
        <w:t xml:space="preserve">.  </w:t>
      </w:r>
    </w:p>
    <w:p w14:paraId="0F350602" w14:textId="77777777" w:rsidR="00FC336C" w:rsidRPr="0089070F" w:rsidRDefault="00FC336C" w:rsidP="00FC336C">
      <w:pPr>
        <w:pStyle w:val="Heading2"/>
        <w:rPr>
          <w:rFonts w:asciiTheme="minorHAnsi" w:hAnsiTheme="minorHAnsi" w:cstheme="minorHAnsi"/>
        </w:rPr>
      </w:pPr>
      <w:r w:rsidRPr="0089070F">
        <w:rPr>
          <w:rFonts w:asciiTheme="minorHAnsi" w:hAnsiTheme="minorHAnsi" w:cstheme="minorHAnsi"/>
        </w:rPr>
        <w:t>Professional Fail</w:t>
      </w:r>
      <w:r w:rsidR="008049B6" w:rsidRPr="0089070F">
        <w:rPr>
          <w:rFonts w:asciiTheme="minorHAnsi" w:hAnsiTheme="minorHAnsi" w:cstheme="minorHAnsi"/>
        </w:rPr>
        <w:t>s and Attendance</w:t>
      </w:r>
    </w:p>
    <w:p w14:paraId="0034230B" w14:textId="77777777" w:rsidR="00FC336C" w:rsidRPr="0089070F" w:rsidRDefault="00FC336C" w:rsidP="00FC336C">
      <w:pPr>
        <w:rPr>
          <w:rFonts w:asciiTheme="minorHAnsi" w:hAnsiTheme="minorHAnsi" w:cstheme="minorHAnsi"/>
        </w:rPr>
      </w:pPr>
      <w:r w:rsidRPr="0089070F">
        <w:rPr>
          <w:rFonts w:asciiTheme="minorHAnsi" w:hAnsiTheme="minorHAnsi" w:cstheme="minorHAnsi"/>
        </w:rPr>
        <w:t>You are reminded that failure to attend tutorials or to complete work as required by the Professional Practice Handbook or any other unprofessional behaviour could result in you failing</w:t>
      </w:r>
      <w:r w:rsidR="008049B6" w:rsidRPr="0089070F">
        <w:rPr>
          <w:rFonts w:asciiTheme="minorHAnsi" w:hAnsiTheme="minorHAnsi" w:cstheme="minorHAnsi"/>
        </w:rPr>
        <w:t xml:space="preserve"> professionally</w:t>
      </w:r>
      <w:r w:rsidRPr="0089070F">
        <w:rPr>
          <w:rFonts w:asciiTheme="minorHAnsi" w:hAnsiTheme="minorHAnsi" w:cstheme="minorHAnsi"/>
        </w:rPr>
        <w:t>.</w:t>
      </w:r>
    </w:p>
    <w:p w14:paraId="6B3105D4" w14:textId="77777777" w:rsidR="00FC336C" w:rsidRPr="0089070F" w:rsidRDefault="00FC336C" w:rsidP="00FC336C">
      <w:pPr>
        <w:rPr>
          <w:rFonts w:asciiTheme="minorHAnsi" w:hAnsiTheme="minorHAnsi" w:cstheme="minorHAnsi"/>
        </w:rPr>
      </w:pPr>
      <w:r w:rsidRPr="0089070F">
        <w:rPr>
          <w:rFonts w:asciiTheme="minorHAnsi" w:hAnsiTheme="minorHAnsi" w:cstheme="minorHAnsi"/>
        </w:rPr>
        <w:t xml:space="preserve">Full attendance at all taught sessions, professional practice tutorials and </w:t>
      </w:r>
      <w:r w:rsidR="008049B6" w:rsidRPr="0089070F">
        <w:rPr>
          <w:rFonts w:asciiTheme="minorHAnsi" w:hAnsiTheme="minorHAnsi" w:cstheme="minorHAnsi"/>
        </w:rPr>
        <w:t>PFG</w:t>
      </w:r>
      <w:r w:rsidRPr="0089070F">
        <w:rPr>
          <w:rFonts w:asciiTheme="minorHAnsi" w:hAnsiTheme="minorHAnsi" w:cstheme="minorHAnsi"/>
        </w:rPr>
        <w:t xml:space="preserve">s is both a university requirement and Regional Centre expectation in order to gain the maximum benefit from the course and to contribute to peer learning (a minimum attendance of 80% is a requirement of the professional validation body). The nature of the course means that each teaching session is vital.   If </w:t>
      </w:r>
      <w:r w:rsidR="008049B6" w:rsidRPr="0089070F">
        <w:rPr>
          <w:rFonts w:asciiTheme="minorHAnsi" w:hAnsiTheme="minorHAnsi" w:cstheme="minorHAnsi"/>
        </w:rPr>
        <w:t>you are</w:t>
      </w:r>
      <w:r w:rsidRPr="0089070F">
        <w:rPr>
          <w:rFonts w:asciiTheme="minorHAnsi" w:hAnsiTheme="minorHAnsi" w:cstheme="minorHAnsi"/>
        </w:rPr>
        <w:t xml:space="preserve"> unavoidably absent from any part of the course, </w:t>
      </w:r>
      <w:r w:rsidR="008049B6" w:rsidRPr="0089070F">
        <w:rPr>
          <w:rFonts w:asciiTheme="minorHAnsi" w:hAnsiTheme="minorHAnsi" w:cstheme="minorHAnsi"/>
        </w:rPr>
        <w:t>you</w:t>
      </w:r>
      <w:r w:rsidRPr="0089070F">
        <w:rPr>
          <w:rFonts w:asciiTheme="minorHAnsi" w:hAnsiTheme="minorHAnsi" w:cstheme="minorHAnsi"/>
        </w:rPr>
        <w:t xml:space="preserve"> should inform the Regional Centre.  More than 20% of unauthorized absence may lead to </w:t>
      </w:r>
      <w:r w:rsidR="008049B6" w:rsidRPr="0089070F">
        <w:rPr>
          <w:rFonts w:asciiTheme="minorHAnsi" w:hAnsiTheme="minorHAnsi" w:cstheme="minorHAnsi"/>
        </w:rPr>
        <w:t>you</w:t>
      </w:r>
      <w:r w:rsidRPr="0089070F">
        <w:rPr>
          <w:rFonts w:asciiTheme="minorHAnsi" w:hAnsiTheme="minorHAnsi" w:cstheme="minorHAnsi"/>
        </w:rPr>
        <w:t xml:space="preserve"> being withdrawn from the module in question.  If </w:t>
      </w:r>
      <w:r w:rsidR="008049B6" w:rsidRPr="0089070F">
        <w:rPr>
          <w:rFonts w:asciiTheme="minorHAnsi" w:hAnsiTheme="minorHAnsi" w:cstheme="minorHAnsi"/>
        </w:rPr>
        <w:t>you</w:t>
      </w:r>
      <w:r w:rsidRPr="0089070F">
        <w:rPr>
          <w:rFonts w:asciiTheme="minorHAnsi" w:hAnsiTheme="minorHAnsi" w:cstheme="minorHAnsi"/>
        </w:rPr>
        <w:t xml:space="preserve"> are withdrawn from a module </w:t>
      </w:r>
      <w:r w:rsidR="008049B6" w:rsidRPr="0089070F">
        <w:rPr>
          <w:rFonts w:asciiTheme="minorHAnsi" w:hAnsiTheme="minorHAnsi" w:cstheme="minorHAnsi"/>
        </w:rPr>
        <w:t>you</w:t>
      </w:r>
      <w:r w:rsidRPr="0089070F">
        <w:rPr>
          <w:rFonts w:asciiTheme="minorHAnsi" w:hAnsiTheme="minorHAnsi" w:cstheme="minorHAnsi"/>
        </w:rPr>
        <w:t xml:space="preserve"> will normally then have to retake the module the following year with full attendance.  Failure to hit the required 80% attendance in any module, for professional practice tutorials or </w:t>
      </w:r>
      <w:r w:rsidR="008049B6" w:rsidRPr="0089070F">
        <w:rPr>
          <w:rFonts w:asciiTheme="minorHAnsi" w:hAnsiTheme="minorHAnsi" w:cstheme="minorHAnsi"/>
        </w:rPr>
        <w:t>FGs</w:t>
      </w:r>
      <w:r w:rsidRPr="0089070F">
        <w:rPr>
          <w:rFonts w:asciiTheme="minorHAnsi" w:hAnsiTheme="minorHAnsi" w:cstheme="minorHAnsi"/>
        </w:rPr>
        <w:t xml:space="preserve"> may also lead to you failing </w:t>
      </w:r>
      <w:r w:rsidR="008049B6" w:rsidRPr="0089070F">
        <w:rPr>
          <w:rFonts w:asciiTheme="minorHAnsi" w:hAnsiTheme="minorHAnsi" w:cstheme="minorHAnsi"/>
        </w:rPr>
        <w:t>professionally</w:t>
      </w:r>
      <w:r w:rsidRPr="0089070F">
        <w:rPr>
          <w:rFonts w:asciiTheme="minorHAnsi" w:hAnsiTheme="minorHAnsi" w:cstheme="minorHAnsi"/>
        </w:rPr>
        <w:t xml:space="preserve"> because you have not demonstrated </w:t>
      </w:r>
      <w:r w:rsidR="0089070F">
        <w:rPr>
          <w:rFonts w:asciiTheme="minorHAnsi" w:hAnsiTheme="minorHAnsi" w:cstheme="minorHAnsi"/>
        </w:rPr>
        <w:t xml:space="preserve">your </w:t>
      </w:r>
      <w:r w:rsidRPr="0089070F">
        <w:rPr>
          <w:rFonts w:asciiTheme="minorHAnsi" w:hAnsiTheme="minorHAnsi" w:cstheme="minorHAnsi"/>
        </w:rPr>
        <w:t>capacity to act in an appropriately professional manner.</w:t>
      </w:r>
    </w:p>
    <w:p w14:paraId="5C3C19E1" w14:textId="77777777" w:rsidR="0013105A" w:rsidRPr="0089070F" w:rsidRDefault="0013105A" w:rsidP="00FC336C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eastAsiaTheme="majorEastAsia" w:hAnsiTheme="minorHAnsi" w:cstheme="minorHAnsi"/>
          <w:b/>
          <w:bCs/>
          <w:sz w:val="26"/>
          <w:szCs w:val="26"/>
        </w:rPr>
      </w:pPr>
      <w:r w:rsidRPr="0089070F">
        <w:rPr>
          <w:rFonts w:asciiTheme="minorHAnsi" w:hAnsiTheme="minorHAnsi" w:cstheme="minorHAnsi"/>
        </w:rPr>
        <w:br w:type="page"/>
      </w:r>
    </w:p>
    <w:p w14:paraId="08B9A682" w14:textId="77777777" w:rsidR="00980507" w:rsidRPr="0089070F" w:rsidRDefault="0013105A" w:rsidP="00FC336C">
      <w:pPr>
        <w:pStyle w:val="Heading2"/>
        <w:rPr>
          <w:rFonts w:asciiTheme="minorHAnsi" w:hAnsiTheme="minorHAnsi" w:cstheme="minorHAnsi"/>
        </w:rPr>
      </w:pPr>
      <w:r w:rsidRPr="0089070F">
        <w:rPr>
          <w:rFonts w:asciiTheme="minorHAnsi" w:hAnsiTheme="minorHAnsi" w:cstheme="minorHAnsi"/>
        </w:rPr>
        <w:lastRenderedPageBreak/>
        <w:t>Submission Content Checklist</w:t>
      </w:r>
    </w:p>
    <w:p w14:paraId="435E9425" w14:textId="20F23A3E" w:rsidR="00D17D01" w:rsidRDefault="00D17D01" w:rsidP="00D17D01">
      <w:pPr>
        <w:rPr>
          <w:rFonts w:asciiTheme="minorHAnsi" w:hAnsiTheme="minorHAnsi" w:cstheme="minorHAnsi"/>
          <w:sz w:val="24"/>
          <w:szCs w:val="24"/>
        </w:rPr>
      </w:pPr>
      <w:r w:rsidRPr="004635F5">
        <w:rPr>
          <w:rFonts w:asciiTheme="minorHAnsi" w:hAnsiTheme="minorHAnsi" w:cstheme="minorHAnsi"/>
          <w:sz w:val="24"/>
          <w:szCs w:val="24"/>
        </w:rPr>
        <w:t xml:space="preserve">Portfolios demonstrate a student’s professional skills and should therefore be professionally presented.  For the </w:t>
      </w:r>
      <w:r>
        <w:rPr>
          <w:rFonts w:asciiTheme="minorHAnsi" w:hAnsiTheme="minorHAnsi" w:cstheme="minorHAnsi"/>
          <w:sz w:val="24"/>
          <w:szCs w:val="24"/>
        </w:rPr>
        <w:t>Spring</w:t>
      </w:r>
      <w:r w:rsidRPr="004635F5">
        <w:rPr>
          <w:rFonts w:asciiTheme="minorHAnsi" w:hAnsiTheme="minorHAnsi" w:cstheme="minorHAnsi"/>
          <w:sz w:val="24"/>
          <w:szCs w:val="24"/>
        </w:rPr>
        <w:t xml:space="preserve"> assessment, student must submit the following 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one PDF file,</w:t>
      </w:r>
      <w:r w:rsidRPr="00331453">
        <w:rPr>
          <w:rFonts w:asciiTheme="minorHAnsi" w:hAnsiTheme="minorHAnsi" w:cstheme="minorHAnsi"/>
          <w:sz w:val="24"/>
          <w:szCs w:val="24"/>
        </w:rPr>
        <w:t xml:space="preserve"> in the following order:</w:t>
      </w:r>
    </w:p>
    <w:p w14:paraId="5CAA64CA" w14:textId="77777777" w:rsidR="00D17D01" w:rsidRPr="0089070F" w:rsidRDefault="00D17D01" w:rsidP="00D17D0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5408" w:rsidRPr="0089070F" w14:paraId="4B62366F" w14:textId="77777777" w:rsidTr="0067041A">
        <w:tc>
          <w:tcPr>
            <w:tcW w:w="9576" w:type="dxa"/>
          </w:tcPr>
          <w:p w14:paraId="44A0CC4A" w14:textId="60565213" w:rsidR="000D5408" w:rsidRPr="00D17D01" w:rsidRDefault="000D5408" w:rsidP="000D5408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Signed</w:t>
            </w:r>
            <w:r w:rsidR="0060519C" w:rsidRPr="00D17D0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C12DF3" w:rsidRPr="00D17D0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‘</w:t>
            </w:r>
            <w:r w:rsidRPr="00D17D0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Submission Sheet and Ethical Statement</w:t>
            </w:r>
            <w:r w:rsidR="00C12DF3" w:rsidRPr="00D17D0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’ </w:t>
            </w:r>
          </w:p>
          <w:p w14:paraId="67CA023B" w14:textId="77777777" w:rsidR="000D5408" w:rsidRPr="00D17D01" w:rsidRDefault="000D5408" w:rsidP="0067041A">
            <w:pPr>
              <w:pStyle w:val="ListParagrap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17D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Ethical Statement completed and signed by student </w:t>
            </w:r>
          </w:p>
          <w:p w14:paraId="7899309D" w14:textId="77777777" w:rsidR="000D5408" w:rsidRPr="00D17D01" w:rsidRDefault="000D5408" w:rsidP="00D764D2">
            <w:pPr>
              <w:pStyle w:val="ListParagrap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1ED5C14" w14:textId="77777777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Signed timesheets from main agency.  It is acceptable to have only the final timesheet signed confirming the total number of hours completed this term.</w:t>
            </w:r>
          </w:p>
          <w:p w14:paraId="783EDD64" w14:textId="77777777" w:rsidR="00D17D01" w:rsidRPr="00D17D01" w:rsidRDefault="00D17D01" w:rsidP="00D764D2">
            <w:pPr>
              <w:pStyle w:val="ListParagrap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238DCC5" w14:textId="532A5DEB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 xml:space="preserve">Comp 5 Grid </w:t>
            </w:r>
            <w:r w:rsidRPr="00D17D01">
              <w:rPr>
                <w:rFonts w:asciiTheme="minorHAnsi" w:hAnsiTheme="minorHAnsi" w:cstheme="minorHAnsi"/>
                <w:sz w:val="20"/>
                <w:szCs w:val="20"/>
              </w:rPr>
              <w:t>(indicating which competence elements have been demonstrated)</w:t>
            </w:r>
          </w:p>
          <w:p w14:paraId="152AEDB6" w14:textId="77777777" w:rsidR="00D17D01" w:rsidRPr="00D17D01" w:rsidRDefault="00D17D01" w:rsidP="00D17D01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BB116B" w14:textId="1B61E215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Comp 5 Directed Task</w:t>
            </w:r>
          </w:p>
          <w:p w14:paraId="0E5F93F3" w14:textId="77777777" w:rsidR="00D17D01" w:rsidRPr="00D17D01" w:rsidRDefault="00D17D01" w:rsidP="00D17D01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833C0" w14:textId="2AEE2DCB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Comp 5 Reflective Journal</w:t>
            </w:r>
          </w:p>
          <w:p w14:paraId="4BD8122C" w14:textId="77777777" w:rsidR="00D17D01" w:rsidRPr="00D17D01" w:rsidRDefault="00D17D01" w:rsidP="00D17D01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062C95" w14:textId="03BB8488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Comp 5 Observation</w:t>
            </w:r>
          </w:p>
          <w:p w14:paraId="55BBAAC3" w14:textId="77777777" w:rsidR="00D17D01" w:rsidRPr="00D17D01" w:rsidRDefault="00D17D01" w:rsidP="00D17D01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E9362E" w14:textId="3B3E07BD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Materials for new volunteers, with introductory sheet</w:t>
            </w:r>
          </w:p>
          <w:p w14:paraId="6A6ECEF5" w14:textId="77777777" w:rsidR="00D17D01" w:rsidRPr="00D17D01" w:rsidRDefault="00D17D01" w:rsidP="00D17D01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D06BD5" w14:textId="1B92D129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Flow chart or timeline, with evaluation</w:t>
            </w:r>
          </w:p>
          <w:p w14:paraId="6E9A9977" w14:textId="77777777" w:rsidR="00D17D01" w:rsidRPr="00D17D01" w:rsidRDefault="00D17D01" w:rsidP="00D17D01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0982B0" w14:textId="63572320" w:rsidR="00EA2A18" w:rsidRPr="00EA2A18" w:rsidRDefault="00D17D01" w:rsidP="00EA2A18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 xml:space="preserve">Three examples of professional presentation/administration skills, with introductory sheet </w:t>
            </w:r>
          </w:p>
          <w:p w14:paraId="0301937B" w14:textId="77777777" w:rsidR="00EA2A18" w:rsidRDefault="00EA2A18" w:rsidP="00EA2A18">
            <w:pPr>
              <w:pStyle w:val="ListParagraph"/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478FC" w14:textId="20EB6EAC" w:rsidR="00D17D01" w:rsidRPr="00D17D01" w:rsidRDefault="00D17D01" w:rsidP="00D17D01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  <w:tab w:val="clear" w:pos="1418"/>
                <w:tab w:val="clear" w:pos="2268"/>
              </w:tabs>
              <w:autoSpaceDE/>
              <w:autoSpaceDN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17D01">
              <w:rPr>
                <w:rFonts w:asciiTheme="minorHAnsi" w:hAnsiTheme="minorHAnsi" w:cstheme="minorHAnsi"/>
                <w:sz w:val="24"/>
                <w:szCs w:val="24"/>
              </w:rPr>
              <w:t>Work which has been marked by the Practice Tutor and subsequently rewritten should be submitted in a separate section at the back of the folder.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7E2DEC3" w14:textId="7F7E07C9" w:rsidR="00FC336C" w:rsidRDefault="00FC336C" w:rsidP="00980507">
      <w:pPr>
        <w:rPr>
          <w:rFonts w:asciiTheme="minorHAnsi" w:hAnsiTheme="minorHAnsi" w:cstheme="minorHAnsi"/>
        </w:rPr>
      </w:pPr>
    </w:p>
    <w:p w14:paraId="727172F4" w14:textId="77777777" w:rsidR="00D17D01" w:rsidRPr="00331453" w:rsidRDefault="00D17D01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31453">
        <w:rPr>
          <w:rFonts w:asciiTheme="minorHAnsi" w:hAnsiTheme="minorHAnsi" w:cstheme="minorHAnsi"/>
          <w:sz w:val="24"/>
          <w:szCs w:val="24"/>
        </w:rPr>
        <w:t>Please also note the following guidelines:</w:t>
      </w:r>
    </w:p>
    <w:p w14:paraId="0553E724" w14:textId="77777777" w:rsidR="00D17D01" w:rsidRPr="00331453" w:rsidRDefault="00D17D01" w:rsidP="00D17D01">
      <w:pPr>
        <w:pStyle w:val="ListParagraph"/>
        <w:numPr>
          <w:ilvl w:val="0"/>
          <w:numId w:val="17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</w:t>
      </w:r>
      <w:r w:rsidRPr="00331453">
        <w:rPr>
          <w:rFonts w:asciiTheme="minorHAnsi" w:hAnsiTheme="minorHAnsi" w:cstheme="minorHAnsi"/>
          <w:sz w:val="24"/>
          <w:szCs w:val="24"/>
        </w:rPr>
        <w:t xml:space="preserve">rk should be single line spaced. </w:t>
      </w:r>
    </w:p>
    <w:p w14:paraId="7ED70426" w14:textId="77777777" w:rsidR="00D17D01" w:rsidRPr="000A7521" w:rsidRDefault="00D17D01" w:rsidP="00D17D01">
      <w:pPr>
        <w:pStyle w:val="ListParagraph"/>
        <w:numPr>
          <w:ilvl w:val="0"/>
          <w:numId w:val="17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Word counts should be noted at the bottom of the directed task, reflective journal and introductory sheets. </w:t>
      </w:r>
    </w:p>
    <w:p w14:paraId="19C72F3A" w14:textId="77777777" w:rsidR="00D17D01" w:rsidRPr="000A7521" w:rsidRDefault="00D17D01" w:rsidP="00D17D01">
      <w:pPr>
        <w:pStyle w:val="ListParagraph"/>
        <w:numPr>
          <w:ilvl w:val="0"/>
          <w:numId w:val="17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There should be a grid at the beginning of each competence, which should indicate which competence element has been demonstrated in each piece of work submitted. </w:t>
      </w:r>
    </w:p>
    <w:p w14:paraId="096B7CA5" w14:textId="77777777" w:rsidR="00D17D01" w:rsidRPr="008E44C0" w:rsidRDefault="00D17D01" w:rsidP="00D17D01">
      <w:pPr>
        <w:pStyle w:val="ListParagraph"/>
        <w:numPr>
          <w:ilvl w:val="0"/>
          <w:numId w:val="17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>Each reflective journal and directed task should be properly cited and have its own Bibliography.</w:t>
      </w:r>
      <w:r w:rsidRPr="000A7521">
        <w:rPr>
          <w:rFonts w:asciiTheme="minorHAnsi" w:eastAsiaTheme="majorEastAsia" w:hAnsiTheme="minorHAnsi" w:cstheme="minorHAnsi"/>
          <w:b/>
          <w:bCs/>
          <w:sz w:val="24"/>
          <w:szCs w:val="24"/>
        </w:rPr>
        <w:t xml:space="preserve"> </w:t>
      </w:r>
    </w:p>
    <w:p w14:paraId="20FDB324" w14:textId="3FCE2F24" w:rsidR="00D17D01" w:rsidRDefault="00D17D01" w:rsidP="00980507">
      <w:pPr>
        <w:rPr>
          <w:rFonts w:asciiTheme="minorHAnsi" w:hAnsiTheme="minorHAnsi" w:cstheme="minorHAnsi"/>
        </w:rPr>
      </w:pPr>
    </w:p>
    <w:p w14:paraId="1C2780C4" w14:textId="6E8384BC" w:rsidR="00AB37EC" w:rsidRDefault="00AB37EC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82333" w14:textId="6FBB3284" w:rsidR="00EA2A18" w:rsidRDefault="00EA2A18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B8DEDBB" w14:textId="77777777" w:rsidR="00EA2A18" w:rsidRDefault="00EA2A18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A4579A" w14:textId="77777777" w:rsidR="00AB37EC" w:rsidRDefault="00AB37EC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69C109" w14:textId="3283A02B" w:rsidR="00D17D01" w:rsidRDefault="00D17D01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752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Recommended guidance on producing one PDF file </w:t>
      </w:r>
    </w:p>
    <w:p w14:paraId="7C696D91" w14:textId="77777777" w:rsidR="00AB37EC" w:rsidRDefault="00AB37EC" w:rsidP="00D17D01">
      <w:pPr>
        <w:rPr>
          <w:rFonts w:asciiTheme="minorHAnsi" w:hAnsiTheme="minorHAnsi" w:cstheme="minorHAnsi"/>
          <w:sz w:val="24"/>
          <w:szCs w:val="24"/>
        </w:rPr>
      </w:pPr>
    </w:p>
    <w:p w14:paraId="6E1F3F06" w14:textId="02AA646D" w:rsidR="00D17D01" w:rsidRPr="008E44C0" w:rsidRDefault="00405438" w:rsidP="00D17D0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D17D01" w:rsidRPr="008E44C0">
        <w:rPr>
          <w:rFonts w:asciiTheme="minorHAnsi" w:hAnsiTheme="minorHAnsi" w:cstheme="minorHAnsi"/>
          <w:sz w:val="24"/>
          <w:szCs w:val="24"/>
        </w:rPr>
        <w:t xml:space="preserve">tudents are </w:t>
      </w:r>
      <w:r>
        <w:rPr>
          <w:rFonts w:asciiTheme="minorHAnsi" w:hAnsiTheme="minorHAnsi" w:cstheme="minorHAnsi"/>
          <w:sz w:val="24"/>
          <w:szCs w:val="24"/>
        </w:rPr>
        <w:t>a</w:t>
      </w:r>
      <w:r w:rsidR="00D17D01" w:rsidRPr="008E44C0">
        <w:rPr>
          <w:rFonts w:asciiTheme="minorHAnsi" w:hAnsiTheme="minorHAnsi" w:cstheme="minorHAnsi"/>
          <w:sz w:val="24"/>
          <w:szCs w:val="24"/>
        </w:rPr>
        <w:t xml:space="preserve">sked to present their portfolio as one single PDF – see instructions below: </w:t>
      </w:r>
    </w:p>
    <w:p w14:paraId="3FC1B155" w14:textId="77777777" w:rsidR="00D17D01" w:rsidRPr="000A7521" w:rsidRDefault="00D17D01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4BCCFF1" w14:textId="77777777" w:rsidR="00D17D01" w:rsidRPr="000A7521" w:rsidRDefault="00D17D01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7521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03718558" wp14:editId="3515406F">
            <wp:extent cx="5486400" cy="1533525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A81FDA8" w14:textId="77777777" w:rsidR="00D17D01" w:rsidRDefault="00D17D01" w:rsidP="00D17D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ECFD35" w14:textId="77777777" w:rsidR="00D17D01" w:rsidRDefault="00D17D01" w:rsidP="00D17D0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7521">
        <w:rPr>
          <w:rFonts w:asciiTheme="minorHAnsi" w:hAnsiTheme="minorHAnsi" w:cstheme="minorHAnsi"/>
          <w:b/>
          <w:bCs/>
          <w:sz w:val="24"/>
          <w:szCs w:val="24"/>
        </w:rPr>
        <w:t xml:space="preserve">Stage 1 </w:t>
      </w:r>
    </w:p>
    <w:p w14:paraId="69BAB8A9" w14:textId="77777777" w:rsidR="00D17D01" w:rsidRDefault="00D17D01" w:rsidP="00D17D01">
      <w:pPr>
        <w:pStyle w:val="ListParagraph"/>
        <w:numPr>
          <w:ilvl w:val="0"/>
          <w:numId w:val="18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All the different components of your portfolio start as various Word documents that you download from </w:t>
      </w:r>
      <w:proofErr w:type="spellStart"/>
      <w:r w:rsidRPr="000A7521">
        <w:rPr>
          <w:rFonts w:asciiTheme="minorHAnsi" w:hAnsiTheme="minorHAnsi" w:cstheme="minorHAnsi"/>
          <w:sz w:val="24"/>
          <w:szCs w:val="24"/>
        </w:rPr>
        <w:t>myCYM</w:t>
      </w:r>
      <w:proofErr w:type="spellEnd"/>
      <w:r w:rsidRPr="000A7521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B4B2681" w14:textId="77777777" w:rsidR="00D17D01" w:rsidRPr="000A7521" w:rsidRDefault="00D17D01" w:rsidP="00D17D01">
      <w:pPr>
        <w:pStyle w:val="ListParagraph"/>
        <w:numPr>
          <w:ilvl w:val="0"/>
          <w:numId w:val="18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At stage 1, all the components of your portfolio are in various Word documents. </w:t>
      </w:r>
    </w:p>
    <w:p w14:paraId="4D10E70C" w14:textId="77777777" w:rsidR="00D17D01" w:rsidRPr="000A7521" w:rsidRDefault="00D17D01" w:rsidP="00D17D01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7C9C71" w14:textId="77777777" w:rsidR="00D17D01" w:rsidRPr="000A7521" w:rsidRDefault="00D17D01" w:rsidP="00D17D0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7521">
        <w:rPr>
          <w:rFonts w:asciiTheme="minorHAnsi" w:hAnsiTheme="minorHAnsi" w:cstheme="minorHAnsi"/>
          <w:b/>
          <w:bCs/>
          <w:sz w:val="24"/>
          <w:szCs w:val="24"/>
        </w:rPr>
        <w:t xml:space="preserve">Stage 2  </w:t>
      </w:r>
    </w:p>
    <w:p w14:paraId="738A4FCC" w14:textId="77777777" w:rsidR="00D17D01" w:rsidRDefault="00D17D01" w:rsidP="00D17D01">
      <w:pPr>
        <w:pStyle w:val="ListParagraph"/>
        <w:numPr>
          <w:ilvl w:val="0"/>
          <w:numId w:val="19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Once each Word document is complete, convert it to PDF.  You can do this via the ‘Save As’ or ‘Print’ menus in Word, or ‘Download’ in Google Docs.  </w:t>
      </w:r>
    </w:p>
    <w:p w14:paraId="1C244085" w14:textId="77777777" w:rsidR="00D17D01" w:rsidRDefault="00D17D01" w:rsidP="00D17D01">
      <w:pPr>
        <w:pStyle w:val="ListParagraph"/>
        <w:numPr>
          <w:ilvl w:val="0"/>
          <w:numId w:val="19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Now all your Portfolio components are in separate PDF documents. </w:t>
      </w:r>
    </w:p>
    <w:p w14:paraId="35CBE816" w14:textId="77777777" w:rsidR="00D17D01" w:rsidRPr="000A7521" w:rsidRDefault="00D17D01" w:rsidP="00D17D01">
      <w:pPr>
        <w:pStyle w:val="ListParagraph"/>
        <w:numPr>
          <w:ilvl w:val="0"/>
          <w:numId w:val="19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>To view PDF files on your computer, you will need to download ‘Adobe Reader DC’</w:t>
      </w:r>
      <w:r>
        <w:rPr>
          <w:rFonts w:asciiTheme="minorHAnsi" w:hAnsiTheme="minorHAnsi" w:cstheme="minorHAnsi"/>
          <w:sz w:val="24"/>
          <w:szCs w:val="24"/>
        </w:rPr>
        <w:t xml:space="preserve">, which is free software to download.  </w:t>
      </w:r>
    </w:p>
    <w:p w14:paraId="6A936F8D" w14:textId="77777777" w:rsidR="00D17D01" w:rsidRPr="000A7521" w:rsidRDefault="00D17D01" w:rsidP="00D17D01">
      <w:pPr>
        <w:spacing w:line="259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A75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2B7314" w14:textId="77777777" w:rsidR="00D17D01" w:rsidRPr="00405438" w:rsidRDefault="00D17D01" w:rsidP="00D17D01">
      <w:pPr>
        <w:spacing w:line="259" w:lineRule="auto"/>
        <w:rPr>
          <w:rFonts w:asciiTheme="minorHAnsi" w:hAnsiTheme="minorHAnsi" w:cstheme="minorHAnsi"/>
          <w:b/>
          <w:bCs/>
        </w:rPr>
      </w:pPr>
      <w:r w:rsidRPr="00ED6BE9">
        <w:rPr>
          <w:rFonts w:asciiTheme="minorHAnsi" w:hAnsiTheme="minorHAnsi" w:cstheme="minorHAnsi"/>
          <w:b/>
          <w:bCs/>
          <w:sz w:val="24"/>
          <w:szCs w:val="24"/>
        </w:rPr>
        <w:t xml:space="preserve">Stage 3 </w:t>
      </w:r>
    </w:p>
    <w:p w14:paraId="5EEA8D99" w14:textId="77777777" w:rsidR="00D17D01" w:rsidRPr="00405438" w:rsidRDefault="00D17D01" w:rsidP="00D17D01">
      <w:pPr>
        <w:pStyle w:val="ListParagraph"/>
        <w:numPr>
          <w:ilvl w:val="0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Combining separate PDFs into one PDF document can be achieved in a number of ways depending on whether you have a Windows or Mac based device.  See the following </w:t>
      </w:r>
      <w:proofErr w:type="spellStart"/>
      <w:r w:rsidRPr="00405438">
        <w:rPr>
          <w:rFonts w:asciiTheme="minorHAnsi" w:hAnsiTheme="minorHAnsi" w:cstheme="minorHAnsi"/>
          <w:sz w:val="24"/>
          <w:szCs w:val="24"/>
        </w:rPr>
        <w:t>WikiHow</w:t>
      </w:r>
      <w:proofErr w:type="spellEnd"/>
      <w:r w:rsidRPr="00405438">
        <w:rPr>
          <w:rFonts w:asciiTheme="minorHAnsi" w:hAnsiTheme="minorHAnsi" w:cstheme="minorHAnsi"/>
          <w:sz w:val="24"/>
          <w:szCs w:val="24"/>
        </w:rPr>
        <w:t xml:space="preserve"> link which outlines a number of possible options: </w:t>
      </w:r>
      <w:hyperlink r:id="rId12" w:history="1">
        <w:r w:rsidRPr="00405438">
          <w:rPr>
            <w:rStyle w:val="Hyperlink"/>
            <w:rFonts w:asciiTheme="minorHAnsi" w:hAnsiTheme="minorHAnsi" w:cstheme="minorHAnsi"/>
            <w:sz w:val="24"/>
            <w:szCs w:val="24"/>
          </w:rPr>
          <w:t>https://www.wikihow.com/Merge-PDF-Files</w:t>
        </w:r>
      </w:hyperlink>
    </w:p>
    <w:p w14:paraId="6746FD6C" w14:textId="77777777" w:rsidR="00D17D01" w:rsidRPr="00405438" w:rsidRDefault="00D17D01" w:rsidP="00D17D01">
      <w:pPr>
        <w:pStyle w:val="ListParagraph"/>
        <w:numPr>
          <w:ilvl w:val="1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Windows based systems – download the free app </w:t>
      </w:r>
      <w:hyperlink r:id="rId13" w:history="1">
        <w:r w:rsidRPr="00405438">
          <w:rPr>
            <w:rStyle w:val="Hyperlink"/>
            <w:rFonts w:asciiTheme="minorHAnsi" w:hAnsiTheme="minorHAnsi" w:cstheme="minorHAnsi"/>
            <w:sz w:val="24"/>
            <w:szCs w:val="24"/>
          </w:rPr>
          <w:t>‘PDF Merger &amp; Splitter’</w:t>
        </w:r>
      </w:hyperlink>
      <w:r w:rsidRPr="004054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750615" w14:textId="77777777" w:rsidR="00D17D01" w:rsidRPr="00405438" w:rsidRDefault="00D17D01" w:rsidP="00D17D01">
      <w:pPr>
        <w:pStyle w:val="ListParagraph"/>
        <w:numPr>
          <w:ilvl w:val="1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Mac based systems – use the Preview app. </w:t>
      </w:r>
    </w:p>
    <w:p w14:paraId="0977120C" w14:textId="77777777" w:rsidR="00D17D01" w:rsidRPr="00405438" w:rsidRDefault="00D17D01" w:rsidP="00D17D01">
      <w:pPr>
        <w:pStyle w:val="ListParagraph"/>
        <w:numPr>
          <w:ilvl w:val="1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Online solutions – if you Google ‘combining PDFs’ you see a range of free websites who can produce a single PDF for you. Upload all your PDFs and download a combined version. MCYM has created a video on how to merge PDFs online for your portfolio </w:t>
      </w:r>
      <w:hyperlink r:id="rId14" w:history="1">
        <w:r w:rsidRPr="00405438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Pr="004054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FC159A" w14:textId="77777777" w:rsidR="00D17D01" w:rsidRPr="00405438" w:rsidRDefault="00D17D01" w:rsidP="00D17D01">
      <w:pPr>
        <w:pStyle w:val="ListParagraph"/>
        <w:numPr>
          <w:ilvl w:val="0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If you decide to use a website to combine your PDFs, ensure that you first check that you are happy with their retention and sharing policy. CYM will not do this for you. </w:t>
      </w:r>
    </w:p>
    <w:p w14:paraId="5CD5741C" w14:textId="77777777" w:rsidR="00D17D01" w:rsidRPr="00405438" w:rsidRDefault="00D17D01" w:rsidP="00D17D01">
      <w:pPr>
        <w:pStyle w:val="ListParagraph"/>
        <w:numPr>
          <w:ilvl w:val="0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When combining your PDFs, ensure the order that they appear matches the submission checklist.  </w:t>
      </w:r>
    </w:p>
    <w:p w14:paraId="7EF7CC9C" w14:textId="754E0D91" w:rsidR="00D17D01" w:rsidRPr="00405438" w:rsidRDefault="00D17D01" w:rsidP="00405438">
      <w:pPr>
        <w:pStyle w:val="ListParagraph"/>
        <w:numPr>
          <w:ilvl w:val="0"/>
          <w:numId w:val="20"/>
        </w:numPr>
        <w:tabs>
          <w:tab w:val="clear" w:pos="567"/>
          <w:tab w:val="clear" w:pos="1418"/>
          <w:tab w:val="clear" w:pos="2268"/>
        </w:tabs>
        <w:autoSpaceDE/>
        <w:autoSpaceDN/>
        <w:spacing w:before="0" w:after="11" w:line="249" w:lineRule="auto"/>
        <w:ind w:right="63"/>
        <w:jc w:val="both"/>
        <w:rPr>
          <w:rFonts w:asciiTheme="minorHAnsi" w:hAnsiTheme="minorHAnsi" w:cstheme="minorHAnsi"/>
          <w:sz w:val="24"/>
          <w:szCs w:val="24"/>
        </w:rPr>
      </w:pPr>
      <w:r w:rsidRPr="00405438">
        <w:rPr>
          <w:rFonts w:asciiTheme="minorHAnsi" w:hAnsiTheme="minorHAnsi" w:cstheme="minorHAnsi"/>
          <w:sz w:val="24"/>
          <w:szCs w:val="24"/>
        </w:rPr>
        <w:t xml:space="preserve">Now your Portfolio components are all in one PDF. Email this to your Practice Tutor by the submission deadline.  </w:t>
      </w:r>
    </w:p>
    <w:p w14:paraId="5F43CAC6" w14:textId="4AE857A9" w:rsidR="003A1CDE" w:rsidRDefault="003A1CDE" w:rsidP="003A1CDE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lastRenderedPageBreak/>
        <w:t>Grid for Competence 5</w:t>
      </w:r>
      <w:r w:rsidR="00D17D01">
        <w:t xml:space="preserve"> (Spring Submission)</w:t>
      </w:r>
    </w:p>
    <w:p w14:paraId="46C6EBAA" w14:textId="77777777" w:rsidR="003A1CDE" w:rsidRDefault="003A1CDE" w:rsidP="003A1CDE">
      <w:r>
        <w:t>This grid should be completed and included at the beginning of the competence to indicate which competence elements have been demonstrated in which piece of work.</w:t>
      </w:r>
    </w:p>
    <w:p w14:paraId="584BBB83" w14:textId="77777777" w:rsidR="003A1CDE" w:rsidRDefault="003A1CDE" w:rsidP="003A1CDE"/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567"/>
        <w:gridCol w:w="567"/>
        <w:gridCol w:w="567"/>
        <w:gridCol w:w="567"/>
        <w:gridCol w:w="567"/>
        <w:gridCol w:w="567"/>
      </w:tblGrid>
      <w:tr w:rsidR="003A1CDE" w14:paraId="189E6DF6" w14:textId="77777777" w:rsidTr="00980849">
        <w:tc>
          <w:tcPr>
            <w:tcW w:w="4819" w:type="dxa"/>
          </w:tcPr>
          <w:p w14:paraId="6C6579DD" w14:textId="77777777" w:rsidR="003A1CDE" w:rsidRPr="000D5049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 w:rsidRPr="000D5049">
              <w:rPr>
                <w:b/>
                <w:sz w:val="18"/>
                <w:szCs w:val="18"/>
              </w:rPr>
              <w:t>Competence Element</w:t>
            </w:r>
          </w:p>
        </w:tc>
        <w:tc>
          <w:tcPr>
            <w:tcW w:w="567" w:type="dxa"/>
          </w:tcPr>
          <w:p w14:paraId="0C00F4FF" w14:textId="77777777" w:rsidR="003A1CDE" w:rsidRPr="0033153F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BC388B8" w14:textId="77777777" w:rsidR="003A1CDE" w:rsidRPr="0033153F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760C985" w14:textId="77777777" w:rsidR="003A1CDE" w:rsidRPr="0033153F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171FC285" w14:textId="77777777" w:rsidR="003A1CDE" w:rsidRPr="0033153F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38761B91" w14:textId="77777777" w:rsidR="003A1CDE" w:rsidRPr="0033153F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260C6CCF" w14:textId="77777777" w:rsidR="003A1CDE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45B70097" w14:textId="77777777" w:rsidR="003A1CDE" w:rsidRDefault="003A1CDE" w:rsidP="0098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</w:tr>
      <w:tr w:rsidR="003A1CDE" w14:paraId="771CA7D8" w14:textId="77777777" w:rsidTr="00980849">
        <w:tc>
          <w:tcPr>
            <w:tcW w:w="4819" w:type="dxa"/>
          </w:tcPr>
          <w:p w14:paraId="10ED2653" w14:textId="77777777" w:rsidR="003A1CDE" w:rsidRDefault="003A1CDE" w:rsidP="00980849">
            <w:pPr>
              <w:jc w:val="center"/>
              <w:rPr>
                <w:b/>
              </w:rPr>
            </w:pPr>
            <w:r w:rsidRPr="000D5049">
              <w:rPr>
                <w:b/>
                <w:sz w:val="18"/>
                <w:szCs w:val="18"/>
              </w:rPr>
              <w:t>Directed Task</w:t>
            </w:r>
            <w:r>
              <w:rPr>
                <w:b/>
              </w:rPr>
              <w:t xml:space="preserve"> </w:t>
            </w:r>
          </w:p>
          <w:p w14:paraId="74E3FB37" w14:textId="77777777" w:rsidR="003A1CDE" w:rsidRPr="000D5049" w:rsidRDefault="003A1CDE" w:rsidP="0098084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9296E9B" w14:textId="77777777" w:rsidR="003A1CDE" w:rsidRDefault="003A1CDE" w:rsidP="00980849"/>
        </w:tc>
        <w:tc>
          <w:tcPr>
            <w:tcW w:w="567" w:type="dxa"/>
          </w:tcPr>
          <w:p w14:paraId="75851370" w14:textId="77777777" w:rsidR="003A1CDE" w:rsidRDefault="003A1CDE" w:rsidP="00980849"/>
        </w:tc>
        <w:tc>
          <w:tcPr>
            <w:tcW w:w="567" w:type="dxa"/>
          </w:tcPr>
          <w:p w14:paraId="0D479572" w14:textId="77777777" w:rsidR="003A1CDE" w:rsidRDefault="003A1CDE" w:rsidP="00980849"/>
        </w:tc>
        <w:tc>
          <w:tcPr>
            <w:tcW w:w="567" w:type="dxa"/>
          </w:tcPr>
          <w:p w14:paraId="0E3CDD4E" w14:textId="77777777" w:rsidR="003A1CDE" w:rsidRDefault="003A1CDE" w:rsidP="00980849"/>
        </w:tc>
        <w:tc>
          <w:tcPr>
            <w:tcW w:w="567" w:type="dxa"/>
          </w:tcPr>
          <w:p w14:paraId="5002B73A" w14:textId="77777777" w:rsidR="003A1CDE" w:rsidRDefault="003A1CDE" w:rsidP="00980849"/>
        </w:tc>
        <w:tc>
          <w:tcPr>
            <w:tcW w:w="567" w:type="dxa"/>
          </w:tcPr>
          <w:p w14:paraId="133C0743" w14:textId="77777777" w:rsidR="003A1CDE" w:rsidRDefault="003A1CDE" w:rsidP="00980849"/>
        </w:tc>
        <w:tc>
          <w:tcPr>
            <w:tcW w:w="567" w:type="dxa"/>
          </w:tcPr>
          <w:p w14:paraId="00EF4AFE" w14:textId="77777777" w:rsidR="003A1CDE" w:rsidRDefault="003A1CDE" w:rsidP="00980849"/>
        </w:tc>
      </w:tr>
      <w:tr w:rsidR="003A1CDE" w14:paraId="7F661C58" w14:textId="77777777" w:rsidTr="00980849">
        <w:tc>
          <w:tcPr>
            <w:tcW w:w="4819" w:type="dxa"/>
          </w:tcPr>
          <w:p w14:paraId="216004CE" w14:textId="77777777" w:rsidR="003A1CDE" w:rsidRDefault="003A1CDE" w:rsidP="0098084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Reflective Journal</w:t>
            </w:r>
            <w:r>
              <w:rPr>
                <w:b/>
              </w:rPr>
              <w:t xml:space="preserve"> </w:t>
            </w:r>
          </w:p>
          <w:p w14:paraId="7BA51119" w14:textId="77777777" w:rsidR="003A1CDE" w:rsidRPr="000D5049" w:rsidRDefault="003A1CDE" w:rsidP="0098084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68DEA1E" w14:textId="77777777" w:rsidR="003A1CDE" w:rsidRDefault="003A1CDE" w:rsidP="00980849"/>
        </w:tc>
        <w:tc>
          <w:tcPr>
            <w:tcW w:w="567" w:type="dxa"/>
          </w:tcPr>
          <w:p w14:paraId="0D5B2218" w14:textId="77777777" w:rsidR="003A1CDE" w:rsidRDefault="003A1CDE" w:rsidP="00980849"/>
        </w:tc>
        <w:tc>
          <w:tcPr>
            <w:tcW w:w="567" w:type="dxa"/>
          </w:tcPr>
          <w:p w14:paraId="7C37B819" w14:textId="77777777" w:rsidR="003A1CDE" w:rsidRDefault="003A1CDE" w:rsidP="00980849"/>
        </w:tc>
        <w:tc>
          <w:tcPr>
            <w:tcW w:w="567" w:type="dxa"/>
          </w:tcPr>
          <w:p w14:paraId="009E9EEE" w14:textId="77777777" w:rsidR="003A1CDE" w:rsidRDefault="003A1CDE" w:rsidP="00980849"/>
        </w:tc>
        <w:tc>
          <w:tcPr>
            <w:tcW w:w="567" w:type="dxa"/>
          </w:tcPr>
          <w:p w14:paraId="6043D013" w14:textId="77777777" w:rsidR="003A1CDE" w:rsidRDefault="003A1CDE" w:rsidP="00980849"/>
        </w:tc>
        <w:tc>
          <w:tcPr>
            <w:tcW w:w="567" w:type="dxa"/>
          </w:tcPr>
          <w:p w14:paraId="24924AE9" w14:textId="77777777" w:rsidR="003A1CDE" w:rsidRDefault="003A1CDE" w:rsidP="00980849"/>
        </w:tc>
        <w:tc>
          <w:tcPr>
            <w:tcW w:w="567" w:type="dxa"/>
          </w:tcPr>
          <w:p w14:paraId="1B50A211" w14:textId="77777777" w:rsidR="003A1CDE" w:rsidRDefault="003A1CDE" w:rsidP="00980849"/>
        </w:tc>
      </w:tr>
      <w:tr w:rsidR="003A1CDE" w14:paraId="57F7B09D" w14:textId="77777777" w:rsidTr="00980849">
        <w:tc>
          <w:tcPr>
            <w:tcW w:w="4819" w:type="dxa"/>
          </w:tcPr>
          <w:p w14:paraId="0B5A68B0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1</w:t>
            </w:r>
          </w:p>
          <w:p w14:paraId="266EE036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(Observation)</w:t>
            </w:r>
          </w:p>
        </w:tc>
        <w:tc>
          <w:tcPr>
            <w:tcW w:w="567" w:type="dxa"/>
          </w:tcPr>
          <w:p w14:paraId="069C3AE8" w14:textId="77777777" w:rsidR="003A1CDE" w:rsidRDefault="003A1CDE" w:rsidP="00980849"/>
        </w:tc>
        <w:tc>
          <w:tcPr>
            <w:tcW w:w="567" w:type="dxa"/>
          </w:tcPr>
          <w:p w14:paraId="328C8E1B" w14:textId="77777777" w:rsidR="003A1CDE" w:rsidRDefault="003A1CDE" w:rsidP="00980849"/>
        </w:tc>
        <w:tc>
          <w:tcPr>
            <w:tcW w:w="567" w:type="dxa"/>
          </w:tcPr>
          <w:p w14:paraId="553461A6" w14:textId="77777777" w:rsidR="003A1CDE" w:rsidRDefault="003A1CDE" w:rsidP="00980849"/>
        </w:tc>
        <w:tc>
          <w:tcPr>
            <w:tcW w:w="567" w:type="dxa"/>
          </w:tcPr>
          <w:p w14:paraId="5592EDDA" w14:textId="77777777" w:rsidR="003A1CDE" w:rsidRDefault="003A1CDE" w:rsidP="00980849"/>
        </w:tc>
        <w:tc>
          <w:tcPr>
            <w:tcW w:w="567" w:type="dxa"/>
          </w:tcPr>
          <w:p w14:paraId="00BBA827" w14:textId="77777777" w:rsidR="003A1CDE" w:rsidRDefault="003A1CDE" w:rsidP="00980849"/>
        </w:tc>
        <w:tc>
          <w:tcPr>
            <w:tcW w:w="567" w:type="dxa"/>
          </w:tcPr>
          <w:p w14:paraId="3A2E9F7C" w14:textId="77777777" w:rsidR="003A1CDE" w:rsidRDefault="003A1CDE" w:rsidP="00980849"/>
        </w:tc>
        <w:tc>
          <w:tcPr>
            <w:tcW w:w="567" w:type="dxa"/>
          </w:tcPr>
          <w:p w14:paraId="29A91E2F" w14:textId="77777777" w:rsidR="003A1CDE" w:rsidRDefault="003A1CDE" w:rsidP="00980849"/>
        </w:tc>
      </w:tr>
      <w:tr w:rsidR="003A1CDE" w14:paraId="286A99A9" w14:textId="77777777" w:rsidTr="00980849">
        <w:tc>
          <w:tcPr>
            <w:tcW w:w="4819" w:type="dxa"/>
          </w:tcPr>
          <w:p w14:paraId="543F5212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2</w:t>
            </w:r>
          </w:p>
          <w:p w14:paraId="1C3C70FB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(Materials for new volunteers)</w:t>
            </w:r>
          </w:p>
        </w:tc>
        <w:tc>
          <w:tcPr>
            <w:tcW w:w="567" w:type="dxa"/>
          </w:tcPr>
          <w:p w14:paraId="55C70B00" w14:textId="77777777" w:rsidR="003A1CDE" w:rsidRDefault="003A1CDE" w:rsidP="00980849"/>
        </w:tc>
        <w:tc>
          <w:tcPr>
            <w:tcW w:w="567" w:type="dxa"/>
          </w:tcPr>
          <w:p w14:paraId="4FFDD338" w14:textId="77777777" w:rsidR="003A1CDE" w:rsidRDefault="003A1CDE" w:rsidP="00980849"/>
        </w:tc>
        <w:tc>
          <w:tcPr>
            <w:tcW w:w="567" w:type="dxa"/>
          </w:tcPr>
          <w:p w14:paraId="579CEB7A" w14:textId="77777777" w:rsidR="003A1CDE" w:rsidRDefault="003A1CDE" w:rsidP="00980849"/>
        </w:tc>
        <w:tc>
          <w:tcPr>
            <w:tcW w:w="567" w:type="dxa"/>
          </w:tcPr>
          <w:p w14:paraId="3A0282E2" w14:textId="77777777" w:rsidR="003A1CDE" w:rsidRDefault="003A1CDE" w:rsidP="00980849"/>
        </w:tc>
        <w:tc>
          <w:tcPr>
            <w:tcW w:w="567" w:type="dxa"/>
          </w:tcPr>
          <w:p w14:paraId="0D63F098" w14:textId="77777777" w:rsidR="003A1CDE" w:rsidRDefault="003A1CDE" w:rsidP="00980849"/>
        </w:tc>
        <w:tc>
          <w:tcPr>
            <w:tcW w:w="567" w:type="dxa"/>
          </w:tcPr>
          <w:p w14:paraId="4E11BE8D" w14:textId="77777777" w:rsidR="003A1CDE" w:rsidRDefault="003A1CDE" w:rsidP="00980849"/>
        </w:tc>
        <w:tc>
          <w:tcPr>
            <w:tcW w:w="567" w:type="dxa"/>
          </w:tcPr>
          <w:p w14:paraId="19C7FE11" w14:textId="77777777" w:rsidR="003A1CDE" w:rsidRDefault="003A1CDE" w:rsidP="00980849"/>
        </w:tc>
      </w:tr>
      <w:tr w:rsidR="003A1CDE" w14:paraId="2BE775F9" w14:textId="77777777" w:rsidTr="00980849">
        <w:tc>
          <w:tcPr>
            <w:tcW w:w="4819" w:type="dxa"/>
          </w:tcPr>
          <w:p w14:paraId="1C95A6D0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3</w:t>
            </w:r>
          </w:p>
          <w:p w14:paraId="342D38CE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(Flow chart/timeline of volunteer management)</w:t>
            </w:r>
          </w:p>
        </w:tc>
        <w:tc>
          <w:tcPr>
            <w:tcW w:w="567" w:type="dxa"/>
          </w:tcPr>
          <w:p w14:paraId="45E8F600" w14:textId="77777777" w:rsidR="003A1CDE" w:rsidRDefault="003A1CDE" w:rsidP="00980849"/>
        </w:tc>
        <w:tc>
          <w:tcPr>
            <w:tcW w:w="567" w:type="dxa"/>
          </w:tcPr>
          <w:p w14:paraId="15323C90" w14:textId="77777777" w:rsidR="003A1CDE" w:rsidRDefault="003A1CDE" w:rsidP="00980849"/>
        </w:tc>
        <w:tc>
          <w:tcPr>
            <w:tcW w:w="567" w:type="dxa"/>
          </w:tcPr>
          <w:p w14:paraId="434A1CA1" w14:textId="77777777" w:rsidR="003A1CDE" w:rsidRDefault="003A1CDE" w:rsidP="00980849"/>
        </w:tc>
        <w:tc>
          <w:tcPr>
            <w:tcW w:w="567" w:type="dxa"/>
          </w:tcPr>
          <w:p w14:paraId="0D392ECC" w14:textId="77777777" w:rsidR="003A1CDE" w:rsidRDefault="003A1CDE" w:rsidP="00980849"/>
        </w:tc>
        <w:tc>
          <w:tcPr>
            <w:tcW w:w="567" w:type="dxa"/>
          </w:tcPr>
          <w:p w14:paraId="65C50792" w14:textId="77777777" w:rsidR="003A1CDE" w:rsidRDefault="003A1CDE" w:rsidP="00980849"/>
        </w:tc>
        <w:tc>
          <w:tcPr>
            <w:tcW w:w="567" w:type="dxa"/>
          </w:tcPr>
          <w:p w14:paraId="52C06679" w14:textId="77777777" w:rsidR="003A1CDE" w:rsidRDefault="003A1CDE" w:rsidP="00980849"/>
        </w:tc>
        <w:tc>
          <w:tcPr>
            <w:tcW w:w="567" w:type="dxa"/>
          </w:tcPr>
          <w:p w14:paraId="3A280227" w14:textId="77777777" w:rsidR="003A1CDE" w:rsidRDefault="003A1CDE" w:rsidP="00980849"/>
        </w:tc>
      </w:tr>
      <w:tr w:rsidR="003A1CDE" w14:paraId="7D8A5BE0" w14:textId="77777777" w:rsidTr="00980849">
        <w:tc>
          <w:tcPr>
            <w:tcW w:w="4819" w:type="dxa"/>
          </w:tcPr>
          <w:p w14:paraId="69A5A932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4</w:t>
            </w:r>
          </w:p>
          <w:p w14:paraId="1358D7E8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(Three examples of professional presentation &amp; administration skills)</w:t>
            </w:r>
          </w:p>
        </w:tc>
        <w:tc>
          <w:tcPr>
            <w:tcW w:w="567" w:type="dxa"/>
          </w:tcPr>
          <w:p w14:paraId="525F929B" w14:textId="77777777" w:rsidR="003A1CDE" w:rsidRDefault="003A1CDE" w:rsidP="00980849"/>
        </w:tc>
        <w:tc>
          <w:tcPr>
            <w:tcW w:w="567" w:type="dxa"/>
          </w:tcPr>
          <w:p w14:paraId="37882E68" w14:textId="77777777" w:rsidR="003A1CDE" w:rsidRDefault="003A1CDE" w:rsidP="00980849"/>
        </w:tc>
        <w:tc>
          <w:tcPr>
            <w:tcW w:w="567" w:type="dxa"/>
          </w:tcPr>
          <w:p w14:paraId="7E692D69" w14:textId="77777777" w:rsidR="003A1CDE" w:rsidRDefault="003A1CDE" w:rsidP="00980849"/>
        </w:tc>
        <w:tc>
          <w:tcPr>
            <w:tcW w:w="567" w:type="dxa"/>
          </w:tcPr>
          <w:p w14:paraId="240008FC" w14:textId="77777777" w:rsidR="003A1CDE" w:rsidRDefault="003A1CDE" w:rsidP="00980849"/>
        </w:tc>
        <w:tc>
          <w:tcPr>
            <w:tcW w:w="567" w:type="dxa"/>
          </w:tcPr>
          <w:p w14:paraId="30657E7E" w14:textId="77777777" w:rsidR="003A1CDE" w:rsidRDefault="003A1CDE" w:rsidP="00980849"/>
        </w:tc>
        <w:tc>
          <w:tcPr>
            <w:tcW w:w="567" w:type="dxa"/>
          </w:tcPr>
          <w:p w14:paraId="40B28489" w14:textId="77777777" w:rsidR="003A1CDE" w:rsidRDefault="003A1CDE" w:rsidP="00980849"/>
        </w:tc>
        <w:tc>
          <w:tcPr>
            <w:tcW w:w="567" w:type="dxa"/>
          </w:tcPr>
          <w:p w14:paraId="1B9350AA" w14:textId="77777777" w:rsidR="003A1CDE" w:rsidRDefault="003A1CDE" w:rsidP="00980849"/>
        </w:tc>
      </w:tr>
      <w:tr w:rsidR="003A1CDE" w14:paraId="509A7284" w14:textId="77777777" w:rsidTr="00980849">
        <w:tc>
          <w:tcPr>
            <w:tcW w:w="4819" w:type="dxa"/>
          </w:tcPr>
          <w:p w14:paraId="3FF3A393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5</w:t>
            </w:r>
          </w:p>
          <w:p w14:paraId="00D71A58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>
              <w:rPr>
                <w:b/>
                <w:sz w:val="18"/>
                <w:szCs w:val="18"/>
              </w:rPr>
              <w:t>5</w:t>
            </w:r>
            <w:r w:rsidRPr="0044237B">
              <w:rPr>
                <w:b/>
                <w:sz w:val="18"/>
                <w:szCs w:val="18"/>
              </w:rPr>
              <w:t xml:space="preserve"> at Christmas submission)</w:t>
            </w:r>
          </w:p>
        </w:tc>
        <w:tc>
          <w:tcPr>
            <w:tcW w:w="567" w:type="dxa"/>
          </w:tcPr>
          <w:p w14:paraId="571A5093" w14:textId="77777777" w:rsidR="003A1CDE" w:rsidRDefault="003A1CDE" w:rsidP="00980849"/>
        </w:tc>
        <w:tc>
          <w:tcPr>
            <w:tcW w:w="567" w:type="dxa"/>
          </w:tcPr>
          <w:p w14:paraId="2791F07F" w14:textId="77777777" w:rsidR="003A1CDE" w:rsidRDefault="003A1CDE" w:rsidP="00980849"/>
        </w:tc>
        <w:tc>
          <w:tcPr>
            <w:tcW w:w="567" w:type="dxa"/>
          </w:tcPr>
          <w:p w14:paraId="24C3F5F4" w14:textId="77777777" w:rsidR="003A1CDE" w:rsidRDefault="003A1CDE" w:rsidP="00980849"/>
        </w:tc>
        <w:tc>
          <w:tcPr>
            <w:tcW w:w="567" w:type="dxa"/>
          </w:tcPr>
          <w:p w14:paraId="0CBF65DD" w14:textId="77777777" w:rsidR="003A1CDE" w:rsidRDefault="003A1CDE" w:rsidP="00980849"/>
        </w:tc>
        <w:tc>
          <w:tcPr>
            <w:tcW w:w="567" w:type="dxa"/>
          </w:tcPr>
          <w:p w14:paraId="25B3890F" w14:textId="77777777" w:rsidR="003A1CDE" w:rsidRDefault="003A1CDE" w:rsidP="00980849"/>
        </w:tc>
        <w:tc>
          <w:tcPr>
            <w:tcW w:w="567" w:type="dxa"/>
          </w:tcPr>
          <w:p w14:paraId="739DB9A5" w14:textId="77777777" w:rsidR="003A1CDE" w:rsidRDefault="003A1CDE" w:rsidP="00980849"/>
        </w:tc>
        <w:tc>
          <w:tcPr>
            <w:tcW w:w="567" w:type="dxa"/>
          </w:tcPr>
          <w:p w14:paraId="04E7EDCD" w14:textId="77777777" w:rsidR="003A1CDE" w:rsidRDefault="003A1CDE" w:rsidP="00980849"/>
        </w:tc>
      </w:tr>
      <w:tr w:rsidR="003A1CDE" w14:paraId="5A8D36E6" w14:textId="77777777" w:rsidTr="00980849">
        <w:tc>
          <w:tcPr>
            <w:tcW w:w="4819" w:type="dxa"/>
          </w:tcPr>
          <w:p w14:paraId="50280FC3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6</w:t>
            </w:r>
          </w:p>
          <w:p w14:paraId="2BF19591" w14:textId="77777777" w:rsidR="003A1CDE" w:rsidRDefault="003A1CDE" w:rsidP="00980849">
            <w:pPr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(Line Manager’s Assessment on Competence </w:t>
            </w:r>
            <w:r>
              <w:rPr>
                <w:b/>
                <w:sz w:val="18"/>
                <w:szCs w:val="18"/>
              </w:rPr>
              <w:t>5</w:t>
            </w:r>
            <w:r w:rsidRPr="0044237B">
              <w:rPr>
                <w:b/>
                <w:sz w:val="18"/>
                <w:szCs w:val="18"/>
              </w:rPr>
              <w:t xml:space="preserve"> at Christmas submission)</w:t>
            </w:r>
          </w:p>
        </w:tc>
        <w:tc>
          <w:tcPr>
            <w:tcW w:w="567" w:type="dxa"/>
          </w:tcPr>
          <w:p w14:paraId="6E039A77" w14:textId="77777777" w:rsidR="003A1CDE" w:rsidRDefault="003A1CDE" w:rsidP="00980849"/>
        </w:tc>
        <w:tc>
          <w:tcPr>
            <w:tcW w:w="567" w:type="dxa"/>
          </w:tcPr>
          <w:p w14:paraId="1B49A950" w14:textId="77777777" w:rsidR="003A1CDE" w:rsidRDefault="003A1CDE" w:rsidP="00980849"/>
        </w:tc>
        <w:tc>
          <w:tcPr>
            <w:tcW w:w="567" w:type="dxa"/>
          </w:tcPr>
          <w:p w14:paraId="73F1330F" w14:textId="77777777" w:rsidR="003A1CDE" w:rsidRDefault="003A1CDE" w:rsidP="00980849"/>
        </w:tc>
        <w:tc>
          <w:tcPr>
            <w:tcW w:w="567" w:type="dxa"/>
          </w:tcPr>
          <w:p w14:paraId="0740ADDB" w14:textId="77777777" w:rsidR="003A1CDE" w:rsidRDefault="003A1CDE" w:rsidP="00980849"/>
        </w:tc>
        <w:tc>
          <w:tcPr>
            <w:tcW w:w="567" w:type="dxa"/>
          </w:tcPr>
          <w:p w14:paraId="575A5125" w14:textId="77777777" w:rsidR="003A1CDE" w:rsidRDefault="003A1CDE" w:rsidP="00980849"/>
        </w:tc>
        <w:tc>
          <w:tcPr>
            <w:tcW w:w="567" w:type="dxa"/>
          </w:tcPr>
          <w:p w14:paraId="3EE7E730" w14:textId="77777777" w:rsidR="003A1CDE" w:rsidRDefault="003A1CDE" w:rsidP="00980849"/>
        </w:tc>
        <w:tc>
          <w:tcPr>
            <w:tcW w:w="567" w:type="dxa"/>
          </w:tcPr>
          <w:p w14:paraId="619CE1BF" w14:textId="77777777" w:rsidR="003A1CDE" w:rsidRDefault="003A1CDE" w:rsidP="00980849"/>
        </w:tc>
      </w:tr>
    </w:tbl>
    <w:p w14:paraId="595DC3A4" w14:textId="77777777" w:rsidR="003A1CDE" w:rsidRDefault="003A1CDE" w:rsidP="003A1CDE"/>
    <w:p w14:paraId="6FD87D17" w14:textId="77777777" w:rsidR="003A1CDE" w:rsidRPr="0089070F" w:rsidRDefault="003A1CDE" w:rsidP="00980507">
      <w:pPr>
        <w:rPr>
          <w:rFonts w:asciiTheme="minorHAnsi" w:hAnsiTheme="minorHAnsi" w:cstheme="minorHAnsi"/>
        </w:rPr>
      </w:pPr>
    </w:p>
    <w:sectPr w:rsidR="003A1CDE" w:rsidRPr="0089070F" w:rsidSect="004709FB">
      <w:head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99E4" w14:textId="77777777" w:rsidR="0085690F" w:rsidRDefault="0085690F" w:rsidP="004709FB">
      <w:pPr>
        <w:spacing w:before="0"/>
      </w:pPr>
      <w:r>
        <w:separator/>
      </w:r>
    </w:p>
  </w:endnote>
  <w:endnote w:type="continuationSeparator" w:id="0">
    <w:p w14:paraId="6C10EABE" w14:textId="77777777" w:rsidR="0085690F" w:rsidRDefault="0085690F" w:rsidP="004709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8CB21" w14:textId="77777777" w:rsidR="0085690F" w:rsidRDefault="0085690F" w:rsidP="004709FB">
      <w:pPr>
        <w:spacing w:before="0"/>
      </w:pPr>
      <w:r>
        <w:separator/>
      </w:r>
    </w:p>
  </w:footnote>
  <w:footnote w:type="continuationSeparator" w:id="0">
    <w:p w14:paraId="3F54DF15" w14:textId="77777777" w:rsidR="0085690F" w:rsidRDefault="0085690F" w:rsidP="004709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B5C3" w14:textId="7CA3F94B" w:rsidR="00D82010" w:rsidRPr="00D82010" w:rsidRDefault="00D82010" w:rsidP="00D82010">
    <w:pPr>
      <w:pStyle w:val="Footer"/>
      <w:rPr>
        <w:rFonts w:asciiTheme="minorHAnsi" w:hAnsiTheme="minorHAnsi" w:cstheme="minorHAnsi"/>
        <w:sz w:val="18"/>
        <w:szCs w:val="18"/>
      </w:rPr>
    </w:pPr>
    <w:r w:rsidRPr="00D82010">
      <w:rPr>
        <w:rFonts w:asciiTheme="minorHAnsi" w:hAnsiTheme="minorHAnsi" w:cstheme="minorHAnsi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7886C22" wp14:editId="17A911F2">
          <wp:simplePos x="0" y="0"/>
          <wp:positionH relativeFrom="margin">
            <wp:posOffset>4900930</wp:posOffset>
          </wp:positionH>
          <wp:positionV relativeFrom="margin">
            <wp:posOffset>8898890</wp:posOffset>
          </wp:positionV>
          <wp:extent cx="1287780" cy="621665"/>
          <wp:effectExtent l="0" t="0" r="7620" b="698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M-Logo ForEmai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0DB3">
      <w:rPr>
        <w:rFonts w:asciiTheme="minorHAnsi" w:hAnsiTheme="minorHAnsi" w:cstheme="minorHAnsi"/>
        <w:noProof/>
        <w:sz w:val="18"/>
        <w:szCs w:val="18"/>
        <w:lang w:eastAsia="en-GB"/>
      </w:rPr>
      <w:t xml:space="preserve">Spring </w:t>
    </w:r>
    <w:r w:rsidRPr="00D82010">
      <w:rPr>
        <w:rFonts w:asciiTheme="minorHAnsi" w:hAnsiTheme="minorHAnsi" w:cstheme="minorHAnsi"/>
        <w:noProof/>
        <w:sz w:val="18"/>
        <w:szCs w:val="18"/>
        <w:lang w:eastAsia="en-GB"/>
      </w:rPr>
      <w:t xml:space="preserve">Submission Year </w:t>
    </w:r>
    <w:r w:rsidR="002E51E9">
      <w:rPr>
        <w:rFonts w:asciiTheme="minorHAnsi" w:hAnsiTheme="minorHAnsi" w:cstheme="minorHAnsi"/>
        <w:noProof/>
        <w:sz w:val="18"/>
        <w:szCs w:val="18"/>
        <w:lang w:eastAsia="en-GB"/>
      </w:rPr>
      <w:t>2</w:t>
    </w:r>
    <w:r w:rsidRPr="00D82010">
      <w:rPr>
        <w:rFonts w:asciiTheme="minorHAnsi" w:hAnsiTheme="minorHAnsi" w:cstheme="minorHAnsi"/>
        <w:noProof/>
        <w:sz w:val="18"/>
        <w:szCs w:val="18"/>
        <w:lang w:eastAsia="en-GB"/>
      </w:rPr>
      <w:t xml:space="preserve"> </w:t>
    </w:r>
    <w:r w:rsidR="004C404C">
      <w:rPr>
        <w:rFonts w:asciiTheme="minorHAnsi" w:hAnsiTheme="minorHAnsi" w:cstheme="minorHAnsi"/>
        <w:noProof/>
        <w:sz w:val="18"/>
        <w:szCs w:val="18"/>
        <w:lang w:eastAsia="en-GB"/>
      </w:rPr>
      <w:t xml:space="preserve">Guidelines for Students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1D2C"/>
    <w:multiLevelType w:val="hybridMultilevel"/>
    <w:tmpl w:val="B43AB6F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CCC0F7E"/>
    <w:multiLevelType w:val="hybridMultilevel"/>
    <w:tmpl w:val="30B4C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BF0"/>
    <w:multiLevelType w:val="hybridMultilevel"/>
    <w:tmpl w:val="9E5257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73B"/>
    <w:multiLevelType w:val="hybridMultilevel"/>
    <w:tmpl w:val="33024D50"/>
    <w:lvl w:ilvl="0" w:tplc="715405A0">
      <w:start w:val="1"/>
      <w:numFmt w:val="bullet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204A"/>
    <w:multiLevelType w:val="hybridMultilevel"/>
    <w:tmpl w:val="E0D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74E60"/>
    <w:multiLevelType w:val="hybridMultilevel"/>
    <w:tmpl w:val="E430C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E07B4"/>
    <w:multiLevelType w:val="hybridMultilevel"/>
    <w:tmpl w:val="81DC6D9C"/>
    <w:lvl w:ilvl="0" w:tplc="6DCA61CC">
      <w:start w:val="1"/>
      <w:numFmt w:val="bullet"/>
      <w:pStyle w:val="ListBullet2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5EBD"/>
    <w:multiLevelType w:val="hybridMultilevel"/>
    <w:tmpl w:val="411880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2E2D"/>
    <w:multiLevelType w:val="hybridMultilevel"/>
    <w:tmpl w:val="84E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58B6"/>
    <w:multiLevelType w:val="hybridMultilevel"/>
    <w:tmpl w:val="93268278"/>
    <w:lvl w:ilvl="0" w:tplc="A7CA77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0305C"/>
    <w:multiLevelType w:val="hybridMultilevel"/>
    <w:tmpl w:val="7840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10B8F"/>
    <w:multiLevelType w:val="hybridMultilevel"/>
    <w:tmpl w:val="093E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C21"/>
    <w:multiLevelType w:val="hybridMultilevel"/>
    <w:tmpl w:val="0D9EE7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9174D"/>
    <w:multiLevelType w:val="hybridMultilevel"/>
    <w:tmpl w:val="75C2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2B20969"/>
    <w:multiLevelType w:val="hybridMultilevel"/>
    <w:tmpl w:val="14E26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D4C"/>
    <w:multiLevelType w:val="hybridMultilevel"/>
    <w:tmpl w:val="30E8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058CC"/>
    <w:multiLevelType w:val="hybridMultilevel"/>
    <w:tmpl w:val="C77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6EBB"/>
    <w:multiLevelType w:val="hybridMultilevel"/>
    <w:tmpl w:val="81622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F156B"/>
    <w:multiLevelType w:val="hybridMultilevel"/>
    <w:tmpl w:val="306A9896"/>
    <w:lvl w:ilvl="0" w:tplc="A7CA77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18"/>
  </w:num>
  <w:num w:numId="10">
    <w:abstractNumId w:val="15"/>
  </w:num>
  <w:num w:numId="11">
    <w:abstractNumId w:val="7"/>
  </w:num>
  <w:num w:numId="12">
    <w:abstractNumId w:val="19"/>
  </w:num>
  <w:num w:numId="13">
    <w:abstractNumId w:val="9"/>
  </w:num>
  <w:num w:numId="14">
    <w:abstractNumId w:val="8"/>
  </w:num>
  <w:num w:numId="15">
    <w:abstractNumId w:val="4"/>
  </w:num>
  <w:num w:numId="16">
    <w:abstractNumId w:val="0"/>
  </w:num>
  <w:num w:numId="17">
    <w:abstractNumId w:val="16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07"/>
    <w:rsid w:val="00043583"/>
    <w:rsid w:val="0006371F"/>
    <w:rsid w:val="000711F1"/>
    <w:rsid w:val="00071B04"/>
    <w:rsid w:val="000B09E5"/>
    <w:rsid w:val="000C6331"/>
    <w:rsid w:val="000D5408"/>
    <w:rsid w:val="0013105A"/>
    <w:rsid w:val="00233FD2"/>
    <w:rsid w:val="00240813"/>
    <w:rsid w:val="00241F0F"/>
    <w:rsid w:val="00242DE9"/>
    <w:rsid w:val="00281E56"/>
    <w:rsid w:val="002D48AA"/>
    <w:rsid w:val="002E51E9"/>
    <w:rsid w:val="00354975"/>
    <w:rsid w:val="003A1CDE"/>
    <w:rsid w:val="003A3103"/>
    <w:rsid w:val="003C50A7"/>
    <w:rsid w:val="003C7A92"/>
    <w:rsid w:val="003D0C3D"/>
    <w:rsid w:val="00405438"/>
    <w:rsid w:val="004266FC"/>
    <w:rsid w:val="0044607A"/>
    <w:rsid w:val="004705DF"/>
    <w:rsid w:val="004709FB"/>
    <w:rsid w:val="004C404C"/>
    <w:rsid w:val="004E5811"/>
    <w:rsid w:val="004E5819"/>
    <w:rsid w:val="005A2718"/>
    <w:rsid w:val="005A4AF5"/>
    <w:rsid w:val="005A7BD9"/>
    <w:rsid w:val="005C2A19"/>
    <w:rsid w:val="005F6758"/>
    <w:rsid w:val="0060519C"/>
    <w:rsid w:val="006165AD"/>
    <w:rsid w:val="00687702"/>
    <w:rsid w:val="006A77CC"/>
    <w:rsid w:val="00704934"/>
    <w:rsid w:val="00715C94"/>
    <w:rsid w:val="00732812"/>
    <w:rsid w:val="00742490"/>
    <w:rsid w:val="007601F8"/>
    <w:rsid w:val="00783D8C"/>
    <w:rsid w:val="007845B6"/>
    <w:rsid w:val="007E4548"/>
    <w:rsid w:val="008049B6"/>
    <w:rsid w:val="00850D6E"/>
    <w:rsid w:val="0085690F"/>
    <w:rsid w:val="0089070F"/>
    <w:rsid w:val="008D0EDD"/>
    <w:rsid w:val="00921054"/>
    <w:rsid w:val="009235F5"/>
    <w:rsid w:val="00967BDF"/>
    <w:rsid w:val="00980507"/>
    <w:rsid w:val="00993B6E"/>
    <w:rsid w:val="00A47F06"/>
    <w:rsid w:val="00AB37D6"/>
    <w:rsid w:val="00AB37EC"/>
    <w:rsid w:val="00AC371F"/>
    <w:rsid w:val="00AF6EB5"/>
    <w:rsid w:val="00B02653"/>
    <w:rsid w:val="00B123B8"/>
    <w:rsid w:val="00B41315"/>
    <w:rsid w:val="00BC1EC7"/>
    <w:rsid w:val="00C12DF3"/>
    <w:rsid w:val="00C671F6"/>
    <w:rsid w:val="00C90DB3"/>
    <w:rsid w:val="00C97D32"/>
    <w:rsid w:val="00CB6EC2"/>
    <w:rsid w:val="00CD3D5C"/>
    <w:rsid w:val="00CE24DA"/>
    <w:rsid w:val="00CF0CF6"/>
    <w:rsid w:val="00D1239C"/>
    <w:rsid w:val="00D17D01"/>
    <w:rsid w:val="00D764D2"/>
    <w:rsid w:val="00D82010"/>
    <w:rsid w:val="00D8409E"/>
    <w:rsid w:val="00DC0107"/>
    <w:rsid w:val="00DC2167"/>
    <w:rsid w:val="00DC5E57"/>
    <w:rsid w:val="00DE6F4B"/>
    <w:rsid w:val="00E7620B"/>
    <w:rsid w:val="00E95779"/>
    <w:rsid w:val="00EA2A18"/>
    <w:rsid w:val="00F23E6E"/>
    <w:rsid w:val="00F32856"/>
    <w:rsid w:val="00F53DFD"/>
    <w:rsid w:val="00FA32B5"/>
    <w:rsid w:val="00FC13C6"/>
    <w:rsid w:val="00FC336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0D91"/>
  <w15:docId w15:val="{674FAFE7-2EEB-44FA-A6E0-59BDDD7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07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7CC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50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9B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CC"/>
    <w:rPr>
      <w:rFonts w:ascii="Arial" w:eastAsiaTheme="majorEastAsia" w:hAnsi="Arial" w:cstheme="majorBidi"/>
      <w:b/>
      <w:bCs/>
      <w:sz w:val="36"/>
      <w:szCs w:val="28"/>
      <w:shd w:val="clear" w:color="auto" w:fill="D60093"/>
    </w:rPr>
  </w:style>
  <w:style w:type="table" w:styleId="TableGrid">
    <w:name w:val="Table Grid"/>
    <w:basedOn w:val="TableNormal"/>
    <w:uiPriority w:val="5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050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9B6"/>
    <w:rPr>
      <w:rFonts w:ascii="Arial" w:eastAsiaTheme="majorEastAsia" w:hAnsi="Arial" w:cstheme="majorBidi"/>
      <w:b/>
      <w:bCs/>
    </w:rPr>
  </w:style>
  <w:style w:type="paragraph" w:styleId="ListBullet2">
    <w:name w:val="List Bullet 2"/>
    <w:basedOn w:val="BodyText2"/>
    <w:autoRedefine/>
    <w:semiHidden/>
    <w:rsid w:val="00980507"/>
    <w:pPr>
      <w:numPr>
        <w:numId w:val="4"/>
      </w:numPr>
      <w:tabs>
        <w:tab w:val="num" w:pos="360"/>
        <w:tab w:val="left" w:pos="567"/>
      </w:tabs>
      <w:overflowPunct w:val="0"/>
      <w:adjustRightInd w:val="0"/>
      <w:spacing w:after="0" w:line="240" w:lineRule="auto"/>
      <w:ind w:left="0" w:firstLine="0"/>
      <w:textAlignment w:val="baseline"/>
    </w:pPr>
    <w:rPr>
      <w:rFonts w:cs="Times New Roman"/>
      <w:szCs w:val="20"/>
    </w:rPr>
  </w:style>
  <w:style w:type="paragraph" w:customStyle="1" w:styleId="assessment">
    <w:name w:val="assessment"/>
    <w:basedOn w:val="Normal"/>
    <w:rsid w:val="00980507"/>
    <w:pPr>
      <w:tabs>
        <w:tab w:val="right" w:leader="dot" w:pos="7938"/>
      </w:tabs>
      <w:spacing w:after="120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05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0507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049B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0493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04934"/>
    <w:rPr>
      <w:rFonts w:ascii="Arial" w:eastAsia="Times New Roman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E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EC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EC7"/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0D54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3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microsoft.com/en-us/p/pdf-merger-splitter-free-pdf-splitter-to-extract-pdf-and-combine-pdf/9p4tcns9h432?activetab=pivot:overviewtab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wikihow.com/Merge-PDF-Fi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youtu.be/WuPABUwy9q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DBE2CE-5ABB-4C5A-BBE5-BE9E98EFA07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598678C-837B-44C5-B5E6-C1389F29C0D4}">
      <dgm:prSet phldrT="[Text]"/>
      <dgm:spPr/>
      <dgm:t>
        <a:bodyPr/>
        <a:lstStyle/>
        <a:p>
          <a:r>
            <a:rPr lang="en-GB"/>
            <a:t>Stage 1: Fill out Word documents </a:t>
          </a:r>
        </a:p>
      </dgm:t>
    </dgm:pt>
    <dgm:pt modelId="{F6B7F333-1498-43B1-A2BB-2AD5AA8C9507}" type="parTrans" cxnId="{4AB003EF-C66C-4A12-887F-AA7DB8DE8853}">
      <dgm:prSet/>
      <dgm:spPr/>
      <dgm:t>
        <a:bodyPr/>
        <a:lstStyle/>
        <a:p>
          <a:endParaRPr lang="en-GB"/>
        </a:p>
      </dgm:t>
    </dgm:pt>
    <dgm:pt modelId="{E2825603-8C7F-48CB-8AB5-7CF13B9B84A8}" type="sibTrans" cxnId="{4AB003EF-C66C-4A12-887F-AA7DB8DE8853}">
      <dgm:prSet/>
      <dgm:spPr/>
      <dgm:t>
        <a:bodyPr/>
        <a:lstStyle/>
        <a:p>
          <a:endParaRPr lang="en-GB"/>
        </a:p>
      </dgm:t>
    </dgm:pt>
    <dgm:pt modelId="{FF8E9524-D396-45CE-BB06-89B0A8EE0D1B}">
      <dgm:prSet phldrT="[Text]"/>
      <dgm:spPr/>
      <dgm:t>
        <a:bodyPr/>
        <a:lstStyle/>
        <a:p>
          <a:r>
            <a:rPr lang="en-GB"/>
            <a:t>Stage 2: Convert each into a PDF </a:t>
          </a:r>
        </a:p>
      </dgm:t>
    </dgm:pt>
    <dgm:pt modelId="{CC5D8420-F0A6-4226-9A4B-BEA33216C4AC}" type="parTrans" cxnId="{8FD36AD1-039B-41DE-BCCD-CA41486FDBD8}">
      <dgm:prSet/>
      <dgm:spPr/>
      <dgm:t>
        <a:bodyPr/>
        <a:lstStyle/>
        <a:p>
          <a:endParaRPr lang="en-GB"/>
        </a:p>
      </dgm:t>
    </dgm:pt>
    <dgm:pt modelId="{DEDBAA74-A945-4095-8B1D-62D641FFDBA0}" type="sibTrans" cxnId="{8FD36AD1-039B-41DE-BCCD-CA41486FDBD8}">
      <dgm:prSet/>
      <dgm:spPr/>
      <dgm:t>
        <a:bodyPr/>
        <a:lstStyle/>
        <a:p>
          <a:endParaRPr lang="en-GB"/>
        </a:p>
      </dgm:t>
    </dgm:pt>
    <dgm:pt modelId="{569E2735-1240-4211-91F6-CA6079A85366}">
      <dgm:prSet phldrT="[Text]"/>
      <dgm:spPr/>
      <dgm:t>
        <a:bodyPr/>
        <a:lstStyle/>
        <a:p>
          <a:r>
            <a:rPr lang="en-GB"/>
            <a:t>Stage 3: Combine into one PDF</a:t>
          </a:r>
        </a:p>
      </dgm:t>
    </dgm:pt>
    <dgm:pt modelId="{D31D11B3-4E09-46D0-901B-63BF6A49CE07}" type="parTrans" cxnId="{1C44D2F8-F08F-4474-AF7E-398B40C67D92}">
      <dgm:prSet/>
      <dgm:spPr/>
      <dgm:t>
        <a:bodyPr/>
        <a:lstStyle/>
        <a:p>
          <a:endParaRPr lang="en-GB"/>
        </a:p>
      </dgm:t>
    </dgm:pt>
    <dgm:pt modelId="{C722F487-C95F-4D8E-92EF-851418B7856B}" type="sibTrans" cxnId="{1C44D2F8-F08F-4474-AF7E-398B40C67D92}">
      <dgm:prSet/>
      <dgm:spPr/>
      <dgm:t>
        <a:bodyPr/>
        <a:lstStyle/>
        <a:p>
          <a:endParaRPr lang="en-GB"/>
        </a:p>
      </dgm:t>
    </dgm:pt>
    <dgm:pt modelId="{C7B95D3F-961E-4612-A52C-712C6EFBEB8C}">
      <dgm:prSet phldrT="[Text]"/>
      <dgm:spPr/>
      <dgm:t>
        <a:bodyPr/>
        <a:lstStyle/>
        <a:p>
          <a:r>
            <a:rPr lang="en-GB"/>
            <a:t>Stage 4: Email to your Practice Tutor</a:t>
          </a:r>
        </a:p>
      </dgm:t>
    </dgm:pt>
    <dgm:pt modelId="{AB5745C5-2C8A-42DC-8B00-F1964B2D78A2}" type="parTrans" cxnId="{1D9AFB62-DAC9-47C1-97BA-C702D8FD478D}">
      <dgm:prSet/>
      <dgm:spPr/>
      <dgm:t>
        <a:bodyPr/>
        <a:lstStyle/>
        <a:p>
          <a:endParaRPr lang="en-GB"/>
        </a:p>
      </dgm:t>
    </dgm:pt>
    <dgm:pt modelId="{838B9F07-8FD5-4367-918E-1C6DF2A04FC7}" type="sibTrans" cxnId="{1D9AFB62-DAC9-47C1-97BA-C702D8FD478D}">
      <dgm:prSet/>
      <dgm:spPr/>
      <dgm:t>
        <a:bodyPr/>
        <a:lstStyle/>
        <a:p>
          <a:endParaRPr lang="en-GB"/>
        </a:p>
      </dgm:t>
    </dgm:pt>
    <dgm:pt modelId="{5CCD2B7A-588A-41FA-9C63-F8A9DE90AD45}" type="pres">
      <dgm:prSet presAssocID="{4FDBE2CE-5ABB-4C5A-BBE5-BE9E98EFA075}" presName="Name0" presStyleCnt="0">
        <dgm:presLayoutVars>
          <dgm:dir/>
          <dgm:resizeHandles val="exact"/>
        </dgm:presLayoutVars>
      </dgm:prSet>
      <dgm:spPr/>
    </dgm:pt>
    <dgm:pt modelId="{D9AEFB7A-2255-423A-B127-790BD01D0CC3}" type="pres">
      <dgm:prSet presAssocID="{2598678C-837B-44C5-B5E6-C1389F29C0D4}" presName="node" presStyleLbl="node1" presStyleIdx="0" presStyleCnt="4">
        <dgm:presLayoutVars>
          <dgm:bulletEnabled val="1"/>
        </dgm:presLayoutVars>
      </dgm:prSet>
      <dgm:spPr/>
    </dgm:pt>
    <dgm:pt modelId="{99271070-4869-422F-BD2B-19461C62D7AA}" type="pres">
      <dgm:prSet presAssocID="{E2825603-8C7F-48CB-8AB5-7CF13B9B84A8}" presName="sibTrans" presStyleLbl="sibTrans2D1" presStyleIdx="0" presStyleCnt="3"/>
      <dgm:spPr/>
    </dgm:pt>
    <dgm:pt modelId="{436E7A54-C78E-46F7-834F-164135C71CC9}" type="pres">
      <dgm:prSet presAssocID="{E2825603-8C7F-48CB-8AB5-7CF13B9B84A8}" presName="connectorText" presStyleLbl="sibTrans2D1" presStyleIdx="0" presStyleCnt="3"/>
      <dgm:spPr/>
    </dgm:pt>
    <dgm:pt modelId="{6CA81AA7-EE94-4E52-AA3D-41E73F85ED12}" type="pres">
      <dgm:prSet presAssocID="{FF8E9524-D396-45CE-BB06-89B0A8EE0D1B}" presName="node" presStyleLbl="node1" presStyleIdx="1" presStyleCnt="4">
        <dgm:presLayoutVars>
          <dgm:bulletEnabled val="1"/>
        </dgm:presLayoutVars>
      </dgm:prSet>
      <dgm:spPr/>
    </dgm:pt>
    <dgm:pt modelId="{372AFE36-636C-4B6D-8E8D-E87C5B5EFA76}" type="pres">
      <dgm:prSet presAssocID="{DEDBAA74-A945-4095-8B1D-62D641FFDBA0}" presName="sibTrans" presStyleLbl="sibTrans2D1" presStyleIdx="1" presStyleCnt="3"/>
      <dgm:spPr/>
    </dgm:pt>
    <dgm:pt modelId="{86702C30-1D81-466C-9856-EDB07002215B}" type="pres">
      <dgm:prSet presAssocID="{DEDBAA74-A945-4095-8B1D-62D641FFDBA0}" presName="connectorText" presStyleLbl="sibTrans2D1" presStyleIdx="1" presStyleCnt="3"/>
      <dgm:spPr/>
    </dgm:pt>
    <dgm:pt modelId="{F1F09CC5-6945-48A7-BE4F-D9A5558192EB}" type="pres">
      <dgm:prSet presAssocID="{569E2735-1240-4211-91F6-CA6079A85366}" presName="node" presStyleLbl="node1" presStyleIdx="2" presStyleCnt="4">
        <dgm:presLayoutVars>
          <dgm:bulletEnabled val="1"/>
        </dgm:presLayoutVars>
      </dgm:prSet>
      <dgm:spPr/>
    </dgm:pt>
    <dgm:pt modelId="{0A0BB11C-4E8B-4756-8427-33CFAAD03755}" type="pres">
      <dgm:prSet presAssocID="{C722F487-C95F-4D8E-92EF-851418B7856B}" presName="sibTrans" presStyleLbl="sibTrans2D1" presStyleIdx="2" presStyleCnt="3"/>
      <dgm:spPr/>
    </dgm:pt>
    <dgm:pt modelId="{BAE0190B-53A5-4867-9D0B-C9035BC8117D}" type="pres">
      <dgm:prSet presAssocID="{C722F487-C95F-4D8E-92EF-851418B7856B}" presName="connectorText" presStyleLbl="sibTrans2D1" presStyleIdx="2" presStyleCnt="3"/>
      <dgm:spPr/>
    </dgm:pt>
    <dgm:pt modelId="{2B240006-0530-4117-ABB4-4D8D93EFE4F7}" type="pres">
      <dgm:prSet presAssocID="{C7B95D3F-961E-4612-A52C-712C6EFBEB8C}" presName="node" presStyleLbl="node1" presStyleIdx="3" presStyleCnt="4">
        <dgm:presLayoutVars>
          <dgm:bulletEnabled val="1"/>
        </dgm:presLayoutVars>
      </dgm:prSet>
      <dgm:spPr/>
    </dgm:pt>
  </dgm:ptLst>
  <dgm:cxnLst>
    <dgm:cxn modelId="{EFD55107-479D-4F32-A605-5858AD7F4580}" type="presOf" srcId="{E2825603-8C7F-48CB-8AB5-7CF13B9B84A8}" destId="{99271070-4869-422F-BD2B-19461C62D7AA}" srcOrd="0" destOrd="0" presId="urn:microsoft.com/office/officeart/2005/8/layout/process1"/>
    <dgm:cxn modelId="{1DF7830A-0711-4E3B-BACE-476A47E501E3}" type="presOf" srcId="{4FDBE2CE-5ABB-4C5A-BBE5-BE9E98EFA075}" destId="{5CCD2B7A-588A-41FA-9C63-F8A9DE90AD45}" srcOrd="0" destOrd="0" presId="urn:microsoft.com/office/officeart/2005/8/layout/process1"/>
    <dgm:cxn modelId="{DC028A1E-B137-4047-9BF6-C3A0EC029741}" type="presOf" srcId="{569E2735-1240-4211-91F6-CA6079A85366}" destId="{F1F09CC5-6945-48A7-BE4F-D9A5558192EB}" srcOrd="0" destOrd="0" presId="urn:microsoft.com/office/officeart/2005/8/layout/process1"/>
    <dgm:cxn modelId="{8DDC2C5F-6D04-49A1-A7C3-4875993636F3}" type="presOf" srcId="{DEDBAA74-A945-4095-8B1D-62D641FFDBA0}" destId="{372AFE36-636C-4B6D-8E8D-E87C5B5EFA76}" srcOrd="0" destOrd="0" presId="urn:microsoft.com/office/officeart/2005/8/layout/process1"/>
    <dgm:cxn modelId="{BD5AD341-5A34-452D-8B58-23B4FE26A977}" type="presOf" srcId="{C722F487-C95F-4D8E-92EF-851418B7856B}" destId="{0A0BB11C-4E8B-4756-8427-33CFAAD03755}" srcOrd="0" destOrd="0" presId="urn:microsoft.com/office/officeart/2005/8/layout/process1"/>
    <dgm:cxn modelId="{1D9AFB62-DAC9-47C1-97BA-C702D8FD478D}" srcId="{4FDBE2CE-5ABB-4C5A-BBE5-BE9E98EFA075}" destId="{C7B95D3F-961E-4612-A52C-712C6EFBEB8C}" srcOrd="3" destOrd="0" parTransId="{AB5745C5-2C8A-42DC-8B00-F1964B2D78A2}" sibTransId="{838B9F07-8FD5-4367-918E-1C6DF2A04FC7}"/>
    <dgm:cxn modelId="{DF51536B-6008-455B-A75E-2F74C0BF55E3}" type="presOf" srcId="{FF8E9524-D396-45CE-BB06-89B0A8EE0D1B}" destId="{6CA81AA7-EE94-4E52-AA3D-41E73F85ED12}" srcOrd="0" destOrd="0" presId="urn:microsoft.com/office/officeart/2005/8/layout/process1"/>
    <dgm:cxn modelId="{35D9AE52-D5D9-464E-92C2-09F6C8B0BCBE}" type="presOf" srcId="{E2825603-8C7F-48CB-8AB5-7CF13B9B84A8}" destId="{436E7A54-C78E-46F7-834F-164135C71CC9}" srcOrd="1" destOrd="0" presId="urn:microsoft.com/office/officeart/2005/8/layout/process1"/>
    <dgm:cxn modelId="{54DBD074-F79A-4E94-95C1-463EBCF4B00B}" type="presOf" srcId="{DEDBAA74-A945-4095-8B1D-62D641FFDBA0}" destId="{86702C30-1D81-466C-9856-EDB07002215B}" srcOrd="1" destOrd="0" presId="urn:microsoft.com/office/officeart/2005/8/layout/process1"/>
    <dgm:cxn modelId="{9E22B1C4-ED13-4E61-8919-CC941EE5FAFB}" type="presOf" srcId="{C7B95D3F-961E-4612-A52C-712C6EFBEB8C}" destId="{2B240006-0530-4117-ABB4-4D8D93EFE4F7}" srcOrd="0" destOrd="0" presId="urn:microsoft.com/office/officeart/2005/8/layout/process1"/>
    <dgm:cxn modelId="{BB8E9FC7-E46B-4A82-8986-D1C7DF6C6780}" type="presOf" srcId="{C722F487-C95F-4D8E-92EF-851418B7856B}" destId="{BAE0190B-53A5-4867-9D0B-C9035BC8117D}" srcOrd="1" destOrd="0" presId="urn:microsoft.com/office/officeart/2005/8/layout/process1"/>
    <dgm:cxn modelId="{8FD36AD1-039B-41DE-BCCD-CA41486FDBD8}" srcId="{4FDBE2CE-5ABB-4C5A-BBE5-BE9E98EFA075}" destId="{FF8E9524-D396-45CE-BB06-89B0A8EE0D1B}" srcOrd="1" destOrd="0" parTransId="{CC5D8420-F0A6-4226-9A4B-BEA33216C4AC}" sibTransId="{DEDBAA74-A945-4095-8B1D-62D641FFDBA0}"/>
    <dgm:cxn modelId="{832833E1-794B-43D9-A29C-6B39A7C7A156}" type="presOf" srcId="{2598678C-837B-44C5-B5E6-C1389F29C0D4}" destId="{D9AEFB7A-2255-423A-B127-790BD01D0CC3}" srcOrd="0" destOrd="0" presId="urn:microsoft.com/office/officeart/2005/8/layout/process1"/>
    <dgm:cxn modelId="{4AB003EF-C66C-4A12-887F-AA7DB8DE8853}" srcId="{4FDBE2CE-5ABB-4C5A-BBE5-BE9E98EFA075}" destId="{2598678C-837B-44C5-B5E6-C1389F29C0D4}" srcOrd="0" destOrd="0" parTransId="{F6B7F333-1498-43B1-A2BB-2AD5AA8C9507}" sibTransId="{E2825603-8C7F-48CB-8AB5-7CF13B9B84A8}"/>
    <dgm:cxn modelId="{1C44D2F8-F08F-4474-AF7E-398B40C67D92}" srcId="{4FDBE2CE-5ABB-4C5A-BBE5-BE9E98EFA075}" destId="{569E2735-1240-4211-91F6-CA6079A85366}" srcOrd="2" destOrd="0" parTransId="{D31D11B3-4E09-46D0-901B-63BF6A49CE07}" sibTransId="{C722F487-C95F-4D8E-92EF-851418B7856B}"/>
    <dgm:cxn modelId="{D9316181-E595-474D-ACB3-50F5558FF1CD}" type="presParOf" srcId="{5CCD2B7A-588A-41FA-9C63-F8A9DE90AD45}" destId="{D9AEFB7A-2255-423A-B127-790BD01D0CC3}" srcOrd="0" destOrd="0" presId="urn:microsoft.com/office/officeart/2005/8/layout/process1"/>
    <dgm:cxn modelId="{3BE61142-46BB-4D5B-AB3F-09FC9E1B0104}" type="presParOf" srcId="{5CCD2B7A-588A-41FA-9C63-F8A9DE90AD45}" destId="{99271070-4869-422F-BD2B-19461C62D7AA}" srcOrd="1" destOrd="0" presId="urn:microsoft.com/office/officeart/2005/8/layout/process1"/>
    <dgm:cxn modelId="{E759AD0B-7CB5-4086-A945-EEBB0D62E211}" type="presParOf" srcId="{99271070-4869-422F-BD2B-19461C62D7AA}" destId="{436E7A54-C78E-46F7-834F-164135C71CC9}" srcOrd="0" destOrd="0" presId="urn:microsoft.com/office/officeart/2005/8/layout/process1"/>
    <dgm:cxn modelId="{1D7BD208-4ED3-4769-9070-7A5082BECBF2}" type="presParOf" srcId="{5CCD2B7A-588A-41FA-9C63-F8A9DE90AD45}" destId="{6CA81AA7-EE94-4E52-AA3D-41E73F85ED12}" srcOrd="2" destOrd="0" presId="urn:microsoft.com/office/officeart/2005/8/layout/process1"/>
    <dgm:cxn modelId="{92E8E45D-11E3-44D7-A41C-1BB516E2395C}" type="presParOf" srcId="{5CCD2B7A-588A-41FA-9C63-F8A9DE90AD45}" destId="{372AFE36-636C-4B6D-8E8D-E87C5B5EFA76}" srcOrd="3" destOrd="0" presId="urn:microsoft.com/office/officeart/2005/8/layout/process1"/>
    <dgm:cxn modelId="{22FAF80F-C7DC-47E6-BE33-01016A3F7FF8}" type="presParOf" srcId="{372AFE36-636C-4B6D-8E8D-E87C5B5EFA76}" destId="{86702C30-1D81-466C-9856-EDB07002215B}" srcOrd="0" destOrd="0" presId="urn:microsoft.com/office/officeart/2005/8/layout/process1"/>
    <dgm:cxn modelId="{A7D9791B-E935-4DB1-9C46-BE153DD65EB2}" type="presParOf" srcId="{5CCD2B7A-588A-41FA-9C63-F8A9DE90AD45}" destId="{F1F09CC5-6945-48A7-BE4F-D9A5558192EB}" srcOrd="4" destOrd="0" presId="urn:microsoft.com/office/officeart/2005/8/layout/process1"/>
    <dgm:cxn modelId="{BA36D0F4-D3A2-49F8-AE59-AED9BD64D1A4}" type="presParOf" srcId="{5CCD2B7A-588A-41FA-9C63-F8A9DE90AD45}" destId="{0A0BB11C-4E8B-4756-8427-33CFAAD03755}" srcOrd="5" destOrd="0" presId="urn:microsoft.com/office/officeart/2005/8/layout/process1"/>
    <dgm:cxn modelId="{618E31CF-DE40-408B-8011-E22669F6F9A9}" type="presParOf" srcId="{0A0BB11C-4E8B-4756-8427-33CFAAD03755}" destId="{BAE0190B-53A5-4867-9D0B-C9035BC8117D}" srcOrd="0" destOrd="0" presId="urn:microsoft.com/office/officeart/2005/8/layout/process1"/>
    <dgm:cxn modelId="{17E98EFA-E04E-4E20-86EC-C076C8EA13C1}" type="presParOf" srcId="{5CCD2B7A-588A-41FA-9C63-F8A9DE90AD45}" destId="{2B240006-0530-4117-ABB4-4D8D93EFE4F7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AEFB7A-2255-423A-B127-790BD01D0CC3}">
      <dsp:nvSpPr>
        <dsp:cNvPr id="0" name=""/>
        <dsp:cNvSpPr/>
      </dsp:nvSpPr>
      <dsp:spPr>
        <a:xfrm>
          <a:off x="2411" y="149289"/>
          <a:ext cx="1054149" cy="12349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Stage 1: Fill out Word documents </a:t>
          </a:r>
        </a:p>
      </dsp:txBody>
      <dsp:txXfrm>
        <a:off x="33286" y="180164"/>
        <a:ext cx="992399" cy="1173195"/>
      </dsp:txXfrm>
    </dsp:sp>
    <dsp:sp modelId="{99271070-4869-422F-BD2B-19461C62D7AA}">
      <dsp:nvSpPr>
        <dsp:cNvPr id="0" name=""/>
        <dsp:cNvSpPr/>
      </dsp:nvSpPr>
      <dsp:spPr>
        <a:xfrm>
          <a:off x="1161975" y="636047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1161975" y="688333"/>
        <a:ext cx="156435" cy="156857"/>
      </dsp:txXfrm>
    </dsp:sp>
    <dsp:sp modelId="{6CA81AA7-EE94-4E52-AA3D-41E73F85ED12}">
      <dsp:nvSpPr>
        <dsp:cNvPr id="0" name=""/>
        <dsp:cNvSpPr/>
      </dsp:nvSpPr>
      <dsp:spPr>
        <a:xfrm>
          <a:off x="1478220" y="149289"/>
          <a:ext cx="1054149" cy="12349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Stage 2: Convert each into a PDF </a:t>
          </a:r>
        </a:p>
      </dsp:txBody>
      <dsp:txXfrm>
        <a:off x="1509095" y="180164"/>
        <a:ext cx="992399" cy="1173195"/>
      </dsp:txXfrm>
    </dsp:sp>
    <dsp:sp modelId="{372AFE36-636C-4B6D-8E8D-E87C5B5EFA76}">
      <dsp:nvSpPr>
        <dsp:cNvPr id="0" name=""/>
        <dsp:cNvSpPr/>
      </dsp:nvSpPr>
      <dsp:spPr>
        <a:xfrm>
          <a:off x="2637785" y="636047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2637785" y="688333"/>
        <a:ext cx="156435" cy="156857"/>
      </dsp:txXfrm>
    </dsp:sp>
    <dsp:sp modelId="{F1F09CC5-6945-48A7-BE4F-D9A5558192EB}">
      <dsp:nvSpPr>
        <dsp:cNvPr id="0" name=""/>
        <dsp:cNvSpPr/>
      </dsp:nvSpPr>
      <dsp:spPr>
        <a:xfrm>
          <a:off x="2954029" y="149289"/>
          <a:ext cx="1054149" cy="12349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Stage 3: Combine into one PDF</a:t>
          </a:r>
        </a:p>
      </dsp:txBody>
      <dsp:txXfrm>
        <a:off x="2984904" y="180164"/>
        <a:ext cx="992399" cy="1173195"/>
      </dsp:txXfrm>
    </dsp:sp>
    <dsp:sp modelId="{0A0BB11C-4E8B-4756-8427-33CFAAD03755}">
      <dsp:nvSpPr>
        <dsp:cNvPr id="0" name=""/>
        <dsp:cNvSpPr/>
      </dsp:nvSpPr>
      <dsp:spPr>
        <a:xfrm>
          <a:off x="4113594" y="636047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4113594" y="688333"/>
        <a:ext cx="156435" cy="156857"/>
      </dsp:txXfrm>
    </dsp:sp>
    <dsp:sp modelId="{2B240006-0530-4117-ABB4-4D8D93EFE4F7}">
      <dsp:nvSpPr>
        <dsp:cNvPr id="0" name=""/>
        <dsp:cNvSpPr/>
      </dsp:nvSpPr>
      <dsp:spPr>
        <a:xfrm>
          <a:off x="4429839" y="149289"/>
          <a:ext cx="1054149" cy="12349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Stage 4: Email to your Practice Tutor</a:t>
          </a:r>
        </a:p>
      </dsp:txBody>
      <dsp:txXfrm>
        <a:off x="4460714" y="180164"/>
        <a:ext cx="992399" cy="1173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Sharon Raine</cp:lastModifiedBy>
  <cp:revision>2</cp:revision>
  <cp:lastPrinted>2017-03-14T17:20:00Z</cp:lastPrinted>
  <dcterms:created xsi:type="dcterms:W3CDTF">2021-03-12T16:55:00Z</dcterms:created>
  <dcterms:modified xsi:type="dcterms:W3CDTF">2021-03-12T16:55:00Z</dcterms:modified>
</cp:coreProperties>
</file>